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BE3" w:rsidRDefault="004C4BE3"/>
    <w:p w:rsidR="004C4BE3" w:rsidRPr="004C4BE3" w:rsidRDefault="004C4BE3" w:rsidP="004C4BE3"/>
    <w:p w:rsidR="004C4BE3" w:rsidRDefault="004C4BE3" w:rsidP="004C4BE3"/>
    <w:p w:rsidR="004C4BE3" w:rsidRDefault="004C4BE3" w:rsidP="004C4BE3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FE824DE" wp14:editId="57DB0A7A">
            <wp:simplePos x="0" y="0"/>
            <wp:positionH relativeFrom="column">
              <wp:posOffset>-85725</wp:posOffset>
            </wp:positionH>
            <wp:positionV relativeFrom="paragraph">
              <wp:posOffset>133350</wp:posOffset>
            </wp:positionV>
            <wp:extent cx="2771775" cy="120967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</w:t>
      </w:r>
      <w:r>
        <w:rPr>
          <w:noProof/>
          <w:lang w:eastAsia="ru-RU"/>
        </w:rPr>
        <w:drawing>
          <wp:inline distT="0" distB="0" distL="0" distR="0" wp14:anchorId="092DBC25" wp14:editId="3A979868">
            <wp:extent cx="2571750" cy="1343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4C4BE3" w:rsidRPr="004C4BE3" w:rsidRDefault="004C4BE3" w:rsidP="004C4BE3"/>
    <w:p w:rsidR="004C4BE3" w:rsidRPr="004C4BE3" w:rsidRDefault="004C4BE3" w:rsidP="004C4BE3"/>
    <w:p w:rsidR="004C4BE3" w:rsidRDefault="004C4BE3" w:rsidP="004C4BE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4BE3">
        <w:rPr>
          <w:rFonts w:ascii="Times New Roman" w:hAnsi="Times New Roman" w:cs="Times New Roman"/>
          <w:b/>
          <w:sz w:val="32"/>
          <w:szCs w:val="32"/>
        </w:rPr>
        <w:t xml:space="preserve">Положение </w:t>
      </w:r>
    </w:p>
    <w:p w:rsidR="004C4BE3" w:rsidRPr="004C4BE3" w:rsidRDefault="004C4BE3" w:rsidP="004C4BE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4BE3">
        <w:rPr>
          <w:rFonts w:ascii="Times New Roman" w:hAnsi="Times New Roman" w:cs="Times New Roman"/>
          <w:b/>
          <w:sz w:val="32"/>
          <w:szCs w:val="32"/>
        </w:rPr>
        <w:t xml:space="preserve">об основной образовательной программе направленной и специальной  высшего профессионального образования в КГТУ им. И. </w:t>
      </w:r>
      <w:proofErr w:type="spellStart"/>
      <w:r w:rsidRPr="004C4BE3">
        <w:rPr>
          <w:rFonts w:ascii="Times New Roman" w:hAnsi="Times New Roman" w:cs="Times New Roman"/>
          <w:b/>
          <w:sz w:val="32"/>
          <w:szCs w:val="32"/>
        </w:rPr>
        <w:t>Раззакова</w:t>
      </w:r>
      <w:proofErr w:type="spellEnd"/>
    </w:p>
    <w:p w:rsidR="004C4BE3" w:rsidRPr="004C4BE3" w:rsidRDefault="004C4BE3" w:rsidP="004C4BE3"/>
    <w:p w:rsidR="004C4BE3" w:rsidRPr="004C4BE3" w:rsidRDefault="004C4BE3" w:rsidP="004C4BE3"/>
    <w:p w:rsidR="004C4BE3" w:rsidRPr="004C4BE3" w:rsidRDefault="004C4BE3" w:rsidP="004C4BE3"/>
    <w:p w:rsidR="004C4BE3" w:rsidRPr="004C4BE3" w:rsidRDefault="004C4BE3" w:rsidP="004C4BE3"/>
    <w:p w:rsidR="004C4BE3" w:rsidRPr="004C4BE3" w:rsidRDefault="004C4BE3" w:rsidP="004C4BE3"/>
    <w:p w:rsidR="004C4BE3" w:rsidRPr="004C4BE3" w:rsidRDefault="004C4BE3" w:rsidP="004C4BE3"/>
    <w:p w:rsidR="004C4BE3" w:rsidRPr="004C4BE3" w:rsidRDefault="004C4BE3" w:rsidP="004C4BE3"/>
    <w:p w:rsidR="004C4BE3" w:rsidRPr="004C4BE3" w:rsidRDefault="004C4BE3" w:rsidP="004C4BE3"/>
    <w:p w:rsidR="004C4BE3" w:rsidRPr="004C4BE3" w:rsidRDefault="004C4BE3" w:rsidP="004C4BE3"/>
    <w:p w:rsidR="004C4BE3" w:rsidRPr="004C4BE3" w:rsidRDefault="004C4BE3" w:rsidP="004C4BE3"/>
    <w:p w:rsidR="004C4BE3" w:rsidRPr="004C4BE3" w:rsidRDefault="004C4BE3" w:rsidP="004C4BE3"/>
    <w:p w:rsidR="004C4BE3" w:rsidRPr="004C4BE3" w:rsidRDefault="004C4BE3" w:rsidP="004C4BE3"/>
    <w:p w:rsidR="004C4BE3" w:rsidRPr="004C4BE3" w:rsidRDefault="004C4BE3" w:rsidP="004C4BE3"/>
    <w:p w:rsidR="00AB53ED" w:rsidRDefault="004C4BE3" w:rsidP="004C4BE3">
      <w:pPr>
        <w:tabs>
          <w:tab w:val="left" w:pos="30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BE3">
        <w:rPr>
          <w:rFonts w:ascii="Times New Roman" w:hAnsi="Times New Roman" w:cs="Times New Roman"/>
          <w:b/>
          <w:sz w:val="24"/>
          <w:szCs w:val="24"/>
        </w:rPr>
        <w:t>Бишкек  2020</w:t>
      </w: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b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lastRenderedPageBreak/>
        <w:t>Сокращения: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ГОС ВПО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государственный образовательный стандарт высшего профессионального обучения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 xml:space="preserve">ООП </w:t>
      </w:r>
      <w:r w:rsidRPr="0041368D">
        <w:rPr>
          <w:rFonts w:ascii="Times New Roman" w:hAnsi="Times New Roman" w:cs="Times New Roman"/>
          <w:sz w:val="28"/>
          <w:szCs w:val="28"/>
        </w:rPr>
        <w:t>– основная образовательная программа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ДОТ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дистанционные образовательные технологии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СОП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совместные образовательные программы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ППС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профессорско-преподавательский состав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ЛОВЗ</w:t>
      </w:r>
      <w:r w:rsidR="0041368D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>- лица с ограниченными возможностями здоровья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ВКР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выпускная квалификационная работа УМО - учебно-методическое объединение УО – учебный отдел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НИРС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</w:t>
      </w:r>
      <w:r w:rsidR="0041368D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студента УМКД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>чебно-методический комплекс дисциплин АС – академический советник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УММ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учебно</w:t>
      </w:r>
      <w:r w:rsidR="0041368D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>-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методические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материала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ГЭ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государственный экзамен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СРС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самостоятельная работа студентов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РО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результаты обучения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ЭОР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электронные образовательные ресурсы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РП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рабочая программа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КП/</w:t>
      </w:r>
      <w:r w:rsidR="0041368D" w:rsidRPr="0041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1368D"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– курсовой проект/работа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ТБ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 техника безопасности</w:t>
      </w:r>
    </w:p>
    <w:p w:rsidR="004C4BE3" w:rsidRPr="0041368D" w:rsidRDefault="004C4BE3" w:rsidP="004C4BE3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b/>
          <w:sz w:val="28"/>
          <w:szCs w:val="28"/>
        </w:rPr>
        <w:t>ПБ</w:t>
      </w:r>
      <w:r w:rsidRPr="0041368D">
        <w:rPr>
          <w:rFonts w:ascii="Times New Roman" w:hAnsi="Times New Roman" w:cs="Times New Roman"/>
          <w:sz w:val="28"/>
          <w:szCs w:val="28"/>
        </w:rPr>
        <w:t xml:space="preserve"> –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>пожарная безопасность</w:t>
      </w:r>
    </w:p>
    <w:p w:rsidR="004C4BE3" w:rsidRPr="00024A0A" w:rsidRDefault="004C4BE3" w:rsidP="00024A0A">
      <w:pPr>
        <w:tabs>
          <w:tab w:val="left" w:pos="30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A0A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1.1.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 xml:space="preserve">Положение об основной образовательной программе (далее - ООП) направлений и специальностей высшего профессионального образования в КГТУ им. И. Раззакова (далее – Положение) 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 xml:space="preserve">определяет структуру, содержание, порядок разработки и утверждения ООП бакалавриата,  специалитета и магистратуры на основе государственных образовательных </w:t>
      </w:r>
      <w:r w:rsidRPr="0041368D">
        <w:rPr>
          <w:rFonts w:ascii="Times New Roman" w:hAnsi="Times New Roman" w:cs="Times New Roman"/>
          <w:sz w:val="28"/>
          <w:szCs w:val="28"/>
        </w:rPr>
        <w:lastRenderedPageBreak/>
        <w:t>стандартов и профессиональных стандартов (при наличии), а также статус, функции и направления деятельности руководителя ООП.</w:t>
      </w:r>
      <w:proofErr w:type="gramEnd"/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1.2.Основная образовательная программа (ООП) - совокупность учебно-методической документации, регламентирующей цели, ожидаемые результаты, содержание, формы, условия и технологии организации образовательного процесса, оценку качества подготовки выпускников соответствующей квалификации бакалавра, магистра или специалиста, разработанной и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>с учетом потребностей рынка труда, требования государственных образовательных стандартов и рекомендаций соответствующего направления учебно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>- методического объединения.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Основная образовательная программа обеспечивает реализацию учебного процесса, воспитание и качество подготовки студентов, а также служит основой для определения критериев оценки качества обучения и внедрения процедур и мер для достижения ожидаемых результатов и улучшению программных процессов.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1.3.Общее руководство и обеспечение ООП направлений/специальностей в соответствии с ГОС ВПО возлагается на проректора по УР.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Разработка и формирование ООП возлагается на руководителя ООП и группу разработчиков-преподавателей, 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реализующие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соответствующее направление или специальность.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Руководитель основной образовательной программы (далее – Руководитель ООП) – лицо, ответственное за координацию работ по разработке, реализации, мониторингу и совершенствованию (развитию) программы.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1.4.Нормативной базой ООП ВПО являются: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 -Закон 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Pr="0041368D">
        <w:rPr>
          <w:rFonts w:ascii="Times New Roman" w:hAnsi="Times New Roman" w:cs="Times New Roman"/>
          <w:sz w:val="28"/>
          <w:szCs w:val="28"/>
        </w:rPr>
        <w:t>Республики</w:t>
      </w:r>
      <w:r w:rsidRPr="0041368D">
        <w:rPr>
          <w:rFonts w:ascii="Times New Roman" w:hAnsi="Times New Roman" w:cs="Times New Roman"/>
          <w:sz w:val="28"/>
          <w:szCs w:val="28"/>
        </w:rPr>
        <w:tab/>
        <w:t>«Об</w:t>
      </w:r>
      <w:r w:rsidRPr="0041368D">
        <w:rPr>
          <w:rFonts w:ascii="Times New Roman" w:hAnsi="Times New Roman" w:cs="Times New Roman"/>
          <w:sz w:val="28"/>
          <w:szCs w:val="28"/>
        </w:rPr>
        <w:tab/>
        <w:t>образ</w:t>
      </w:r>
      <w:r w:rsidR="00024A0A">
        <w:rPr>
          <w:rFonts w:ascii="Times New Roman" w:hAnsi="Times New Roman" w:cs="Times New Roman"/>
          <w:sz w:val="28"/>
          <w:szCs w:val="28"/>
        </w:rPr>
        <w:t>овании»</w:t>
      </w:r>
      <w:r w:rsidR="00024A0A">
        <w:rPr>
          <w:rFonts w:ascii="Times New Roman" w:hAnsi="Times New Roman" w:cs="Times New Roman"/>
          <w:sz w:val="28"/>
          <w:szCs w:val="28"/>
        </w:rPr>
        <w:tab/>
        <w:t>от</w:t>
      </w:r>
      <w:r w:rsidR="00024A0A">
        <w:rPr>
          <w:rFonts w:ascii="Times New Roman" w:hAnsi="Times New Roman" w:cs="Times New Roman"/>
          <w:sz w:val="28"/>
          <w:szCs w:val="28"/>
        </w:rPr>
        <w:tab/>
        <w:t xml:space="preserve">30 апреля 2003г. 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№92 </w:t>
      </w:r>
      <w:r w:rsidRPr="0041368D">
        <w:rPr>
          <w:rFonts w:ascii="Times New Roman" w:hAnsi="Times New Roman" w:cs="Times New Roman"/>
          <w:sz w:val="28"/>
          <w:szCs w:val="28"/>
        </w:rPr>
        <w:t>(с последующими изменениями и дополнениями);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«Об установлении двухуровневой структуры ВПО в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>» от 23 августа 2011 г. №496;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>Государственные   образовательные  стандарты  ВПО</w:t>
      </w:r>
      <w:r w:rsidRPr="0041368D">
        <w:rPr>
          <w:rFonts w:ascii="Times New Roman" w:hAnsi="Times New Roman" w:cs="Times New Roman"/>
          <w:sz w:val="28"/>
          <w:szCs w:val="28"/>
        </w:rPr>
        <w:tab/>
        <w:t>соответствующих направлений и специальностей;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«Об утверждении актов по независимой аккредитации в системе образования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>» от 29 сентября 2015 г.№ 670 (с последующими изменениями и дополнениями)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- Положение о структуре и условиях реализации профессиональных программ профессионального образования в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>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 Нормативно-методические документы Министерства образования и науки Кыргызской Республики;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-Устав КГТУ, настоящее Положение, локальные нормативные документы, регулирующие образовательную деятельность: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 xml:space="preserve">Положение об организации учебного процесса в КГТУ им. И.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 xml:space="preserve"> на основе кредитной системы обучения ECTS, Положение о магистратуры КГТУ им. И.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 xml:space="preserve">, Положение о реализации ООП ВПО в сокращенные и ускоренные сроки, Положение о порядке предоставления повторного обучения студентам КГТУ, Положение о применении дистанционных образовательных технологий в КГТУ им. И.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>, Руководство по разработке и корректировки учебных планов КГТУ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им. И.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>.</w:t>
      </w:r>
    </w:p>
    <w:p w:rsidR="004C4BE3" w:rsidRPr="00024A0A" w:rsidRDefault="004C4BE3" w:rsidP="00024A0A">
      <w:pPr>
        <w:tabs>
          <w:tab w:val="left" w:pos="30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A0A">
        <w:rPr>
          <w:rFonts w:ascii="Times New Roman" w:hAnsi="Times New Roman" w:cs="Times New Roman"/>
          <w:b/>
          <w:sz w:val="28"/>
          <w:szCs w:val="28"/>
        </w:rPr>
        <w:t>2.Структура основной образовательной программы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В Кыргызском </w:t>
      </w:r>
      <w:r w:rsidR="00024A0A">
        <w:rPr>
          <w:rFonts w:ascii="Times New Roman" w:hAnsi="Times New Roman" w:cs="Times New Roman"/>
          <w:sz w:val="28"/>
          <w:szCs w:val="28"/>
        </w:rPr>
        <w:t xml:space="preserve">государственном </w:t>
      </w:r>
      <w:r w:rsidRPr="0041368D">
        <w:rPr>
          <w:rFonts w:ascii="Times New Roman" w:hAnsi="Times New Roman" w:cs="Times New Roman"/>
          <w:sz w:val="28"/>
          <w:szCs w:val="28"/>
        </w:rPr>
        <w:t>техническо</w:t>
      </w:r>
      <w:r w:rsidR="00024A0A">
        <w:rPr>
          <w:rFonts w:ascii="Times New Roman" w:hAnsi="Times New Roman" w:cs="Times New Roman"/>
          <w:sz w:val="28"/>
          <w:szCs w:val="28"/>
        </w:rPr>
        <w:t xml:space="preserve">м университете им. И.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 xml:space="preserve"> устанавливается следующая структура ООП: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1. Общая характеристика ООП ВПО направления/специальности (с указанием форм обучения: очно, заочно с применение</w:t>
      </w:r>
      <w:r w:rsidR="00024A0A">
        <w:rPr>
          <w:rFonts w:ascii="Times New Roman" w:hAnsi="Times New Roman" w:cs="Times New Roman"/>
          <w:sz w:val="28"/>
          <w:szCs w:val="28"/>
        </w:rPr>
        <w:t>м ДОТ, ускоренное обучение, СОП</w:t>
      </w:r>
      <w:r w:rsidRPr="0041368D">
        <w:rPr>
          <w:rFonts w:ascii="Times New Roman" w:hAnsi="Times New Roman" w:cs="Times New Roman"/>
          <w:sz w:val="28"/>
          <w:szCs w:val="28"/>
        </w:rPr>
        <w:t>).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2. Модель выпускника ООП ВПО по направлению подготовки или специальности.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3. Компетенции выпускника, формируемые в результате освоения ООП ВПО. Матрица компетенций.</w:t>
      </w:r>
    </w:p>
    <w:p w:rsidR="004C4BE3" w:rsidRPr="0041368D" w:rsidRDefault="00024A0A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Документы, регламентирующие содержание и </w:t>
      </w:r>
      <w:r w:rsidR="004C4BE3" w:rsidRPr="0041368D">
        <w:rPr>
          <w:rFonts w:ascii="Times New Roman" w:hAnsi="Times New Roman" w:cs="Times New Roman"/>
          <w:sz w:val="28"/>
          <w:szCs w:val="28"/>
        </w:rPr>
        <w:t>организацию образовательного процесса при реализации ООП: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4.1.Календарный учебный график;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4.2.Академический календарь;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4.3.Учебный план: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4.3.1.Базовый учебный план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4.3.2.Рабочий учебный план;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4.3.3.Учебный план СОП (если имеется);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4.3.4.Индивидуальный учебный план студента;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4.4.Каталог модулей дисциплин ООП.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4.5.Учебно-методические комплексы дисциплин в соответствии с ГОС ВПО;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4.6.Программы практик;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4.7.Программа итоговой аттестации;</w:t>
      </w:r>
    </w:p>
    <w:p w:rsidR="00024A0A" w:rsidRDefault="00024A0A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4.8.Организациянаучно-исследовательской работы </w:t>
      </w:r>
      <w:r w:rsidR="004C4BE3" w:rsidRPr="0041368D">
        <w:rPr>
          <w:rFonts w:ascii="Times New Roman" w:hAnsi="Times New Roman" w:cs="Times New Roman"/>
          <w:sz w:val="28"/>
          <w:szCs w:val="28"/>
        </w:rPr>
        <w:t>бакалавров/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4BE3" w:rsidRPr="0041368D">
        <w:rPr>
          <w:rFonts w:ascii="Times New Roman" w:hAnsi="Times New Roman" w:cs="Times New Roman"/>
          <w:sz w:val="28"/>
          <w:szCs w:val="28"/>
        </w:rPr>
        <w:t xml:space="preserve">магистров/специалистов. 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5.Фактическое ресурсное обеспечение ООП по направлению подготовки или специальности.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5.1.Кадровое обеспечение ООП;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5.2.Учебное и учебно-методическое обеспечение ООП;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5.3.Информационное обеспечение ООП;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5.4.Материально-техническое обеспечение ООП.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6. Характеристика среды учебного структурного подразделения, обеспечивающая развитие общекультурных компетенций выпускников.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7. Система  оценки  качества  освоения  студентами  ООП  по  направлению  подготовки или специальности.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8. Термины и определения.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 С учетом специфики конкретных направлений подготовки структура ООП может быть дополнена и другими разделами. ООП оформляется как единый документ с титульным листом по форме согласно приложению 1.</w:t>
      </w:r>
    </w:p>
    <w:p w:rsidR="004C4BE3" w:rsidRPr="00024A0A" w:rsidRDefault="004C4BE3" w:rsidP="00024A0A">
      <w:pPr>
        <w:tabs>
          <w:tab w:val="left" w:pos="30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A0A">
        <w:rPr>
          <w:rFonts w:ascii="Times New Roman" w:hAnsi="Times New Roman" w:cs="Times New Roman"/>
          <w:b/>
          <w:sz w:val="28"/>
          <w:szCs w:val="28"/>
        </w:rPr>
        <w:t>3. Разработка и утверждение ООП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3.1. ООП разрабатывается на основе государственного образовательного стандарта высшего профессионального образования (ГОС ВПО) с учетом примерных учебных планов, рекомендованных Учебно-методическим объединением соответствующего направления (специальности) подготовки и утвержденных Министерством образования  и  науки Кыргызской Республики.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3.2. ООП разрабатывается по направлению/специальности с указанием реализуемых профилей/специализаций или программ магистратуры. Если направление подготовки бакалавров/магистров/специалистов реализуется несколькими учебными подразделениями (кафедрами, филиалами), и назначен руководитель ООП в одном лице от головного вуза, то создается группа с привлечением сотрудников (ППС, заведующие кафедрами вуза и филиалов) участвующих в данной программе, для разработки единого документа с указанием особенностей его реализации в учебных подразделениях.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В случае существенных отличий модели выпускника и ожидаемых результатов обучения, документ разрабатывается руководителем ООП и группой сотрудников соответствующего подразделения.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3.3. ООП по направлению (специальности) подготовки согласуется с основными работодателями, за подписью в листе согласования, рассматривается на Учебно-методическом совете (см. приложение 1) и утверждается Ученым советом  университета  за  подписью ректора. Ведется регистрация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ООП в головном вузе.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3.4. ООП утверждается один раз на пять лет. Но руководитель программы обязан ежегодно проводить анализ изменений в части состава дисциплин (модулей), установленных в учебном плане, и (или) содержания рабочих программ учебных курсов, предметов, дисциплин (модулей), программ учебной и производственной практик, методических материалов, обеспечивающих реализацию соответствующей образовательной программы с учетом развития науки, техники, экономики, технологий и социальной сферы. При переработке ООП следует учитывать мнение работодателей.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Изменения фиксируются в листе изменений и дополнений с указанием соответствующего раздела ООП, где он</w:t>
      </w:r>
      <w:r w:rsidR="00024A0A">
        <w:rPr>
          <w:rFonts w:ascii="Times New Roman" w:hAnsi="Times New Roman" w:cs="Times New Roman"/>
          <w:sz w:val="28"/>
          <w:szCs w:val="28"/>
        </w:rPr>
        <w:t xml:space="preserve">и произошли (см. приложение 1). </w:t>
      </w:r>
      <w:r w:rsidRPr="0041368D">
        <w:rPr>
          <w:rFonts w:ascii="Times New Roman" w:hAnsi="Times New Roman" w:cs="Times New Roman"/>
          <w:sz w:val="28"/>
          <w:szCs w:val="28"/>
        </w:rPr>
        <w:t xml:space="preserve">Полное обновление и </w:t>
      </w:r>
      <w:proofErr w:type="gramStart"/>
      <w:r w:rsidR="00024A0A" w:rsidRPr="0041368D">
        <w:rPr>
          <w:rFonts w:ascii="Times New Roman" w:hAnsi="Times New Roman" w:cs="Times New Roman"/>
          <w:sz w:val="28"/>
          <w:szCs w:val="28"/>
        </w:rPr>
        <w:t>пере</w:t>
      </w:r>
      <w:proofErr w:type="gramEnd"/>
      <w:r w:rsidR="00024A0A" w:rsidRPr="0041368D">
        <w:rPr>
          <w:rFonts w:ascii="Times New Roman" w:hAnsi="Times New Roman" w:cs="Times New Roman"/>
          <w:sz w:val="28"/>
          <w:szCs w:val="28"/>
        </w:rPr>
        <w:t xml:space="preserve"> утверждение</w:t>
      </w:r>
      <w:r w:rsidRPr="0041368D">
        <w:rPr>
          <w:rFonts w:ascii="Times New Roman" w:hAnsi="Times New Roman" w:cs="Times New Roman"/>
          <w:sz w:val="28"/>
          <w:szCs w:val="28"/>
        </w:rPr>
        <w:t xml:space="preserve"> осуществляется по истечению пятилетнего срока с момента утверждения данной программы.</w:t>
      </w:r>
    </w:p>
    <w:p w:rsidR="004C4BE3" w:rsidRPr="00024A0A" w:rsidRDefault="004C4BE3" w:rsidP="00024A0A">
      <w:pPr>
        <w:tabs>
          <w:tab w:val="left" w:pos="30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A0A">
        <w:rPr>
          <w:rFonts w:ascii="Times New Roman" w:hAnsi="Times New Roman" w:cs="Times New Roman"/>
          <w:b/>
          <w:sz w:val="28"/>
          <w:szCs w:val="28"/>
        </w:rPr>
        <w:t>4. Содержание основной образовательной программы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4.1. Раздел «Общая характеристика ООП ВПО» должен содержать сведения о назначении и области применения ООП, перечень документов, являющихся нормативно-правовой базой для разработки ООП, перечень реализуемых профилей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>/специализаций (программ магистратуры), требования к абитуриенту и поступающим на программу. В разделе указывается, по каким формам обучения реализуется ООП, в том числе СОП, ускоренное и индивидуальное обучение и ЛОВЗ.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 xml:space="preserve">В разделе должны быть указаны цели образовательной программы, четко сформулированные в области профессионального обучения и социально-личностных компетенций, соответствующие требованиям ГОС ВПО, работодателей и созвучны с миссией вуза. Цели должны быть соотнесены к результатам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по соответствующей образовательной программе.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Необходимо указать: востребованность на рынке труда, какие механизмы проработаны для сотрудничества с работодателями, имеется ли отраслевой совет для согласования структурных элементов ООП и принятия решений по усовершенствованию программы. Ведется ли оценка качества ООП заинтересованными сторонами и сопоставление с аналогичными программами других вузов (бенчмаркинг), маркетинговые исследования.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4.2. Раздел «Модель выпускника ООП по направлению (специальности) подготовки» должен содержать область, объекты, виды и характеристику профессиональной деятельности выпускника. Модель выпускника формируется с учетом требований основных работодателей (необходимо указать каким образом) и рекомендаций УМО соответствующего направления/специальности.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4.3. Раздел «Компетенции выпускника, формируемые в результате освоения ООП ВПО» должен содержать перечни универсальных и профессиональных компетенций выпускника. Компетенции, приведенные в стандарте, являются обязательными, их перечень может быть расширен с учетом профиля ООП/программы магистратуры. Разработка компетенций и результатов обучений должны иметь подтверждение участия представителей профессиональных, производственных организаций и организаций сферы услуг, отражающих рынок труда, соответствующих целям образовательной программы и сформулированных в универсальных и профессиональных терминах ожидаемых результатов обучения. Данный раздел дополняется матрицей соотношений формируемых компетенций с учебными дисциплинами и практиками (приложение 3).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4.4. Раздел «Документы, регламентирующие содержание и организацию образовательного процесса при реализации ООП» устанавливает перечень документов, требования к их содержанию и форме. Обязательными документами являются: график учебного процесса на период обучения; академический календарь; учебный план подготовки бакалавра/специалиста, магистра; учебно-методические комплексы дисциплин, практик и итоговой государственной аттестации.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4.4.1. Календарный график учебного процесса по направлению/специальности составляется на весь период обучения: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 xml:space="preserve"> - очно - 4 года, заочно- 5 лет, ускоренное обучение – не менее 3 года;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специалитет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 xml:space="preserve"> – очно- 5 лет, заочно – 6 лет, ускоренное обучение – не менее 4 года;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 магистратура – очно- 2 года, заочно – 2,5 года.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В графике на каждый учебный год указывается теоретическое обучение, экзаменационные сессии, практики, выполнение ВКР (для магистров – НИР, написание диссертации), каникулы.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Календарный учебный график для студентов/магистров очного и заочного обучения с применением ДОТ составляется с учетом требований: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учебный год длится с 1 сентября по 31 августа (включая каникулы) и делится на два семестра: осенний и весенний; для магистров с 1 октября;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68D">
        <w:rPr>
          <w:rFonts w:ascii="Times New Roman" w:hAnsi="Times New Roman" w:cs="Times New Roman"/>
          <w:sz w:val="28"/>
          <w:szCs w:val="28"/>
        </w:rPr>
        <w:t>• осенний семестр длится 21 неделю, из них: теоретическое обучение – 16 недель, рубежный контроль – 1 неделя (неосвобожденная), экзаменационная сессия – 3 недели; каникулы – 2 недели;</w:t>
      </w:r>
      <w:proofErr w:type="gramEnd"/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68D">
        <w:rPr>
          <w:rFonts w:ascii="Times New Roman" w:hAnsi="Times New Roman" w:cs="Times New Roman"/>
          <w:sz w:val="28"/>
          <w:szCs w:val="28"/>
        </w:rPr>
        <w:t xml:space="preserve">• весенний семестр длится 31 неделю, из них: теоретическое обучение -16 недель, практики – 4-8 недель и итоговая аттестация (в последнем семестре) – </w:t>
      </w:r>
      <w:r w:rsidRPr="0041368D">
        <w:rPr>
          <w:rFonts w:ascii="Times New Roman" w:hAnsi="Times New Roman" w:cs="Times New Roman"/>
          <w:sz w:val="28"/>
          <w:szCs w:val="28"/>
        </w:rPr>
        <w:lastRenderedPageBreak/>
        <w:t>2-3 недели, рубежный контроль – 1 неделя (неосвобожденная), экзаменационная сессия – 2 недели, летние каникулы – 10-12 недель;</w:t>
      </w:r>
      <w:proofErr w:type="gramEnd"/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период теоретического обучения в каждом семестре делится на два календарных модуля (цикла) по 8 недель каждый. По завершении каждого цикла проводится рубежный контроль, по завершению семестра - промежуточная аттестация (экзаменационная сессия) студентов;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трудоемкость учебного года – 60 кредитов, семестра – не менее 30 кредитов; для заочного обучения трудоемкость учебного года – не менее 48 кредитов, семестра – не менее 24 кредитов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периоды экзаменационных сессий учитываются как время самостоятельной работы студентов;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практики студентов и подготовка выпускной квалификационной работы должны проводиться в пределах нормативной трудоемкости недели (45 академических часов в неделю, включая все виды аудиторной и внеаудиторной (самостоятельной) учебной работы для студентов/магистров). Учебный график составляется на основе</w:t>
      </w:r>
      <w:r w:rsidR="00024A0A">
        <w:rPr>
          <w:rFonts w:ascii="Times New Roman" w:hAnsi="Times New Roman" w:cs="Times New Roman"/>
          <w:sz w:val="28"/>
          <w:szCs w:val="28"/>
        </w:rPr>
        <w:t xml:space="preserve"> учебного плана с учетом сроков </w:t>
      </w:r>
      <w:r w:rsidRPr="0041368D">
        <w:rPr>
          <w:rFonts w:ascii="Times New Roman" w:hAnsi="Times New Roman" w:cs="Times New Roman"/>
          <w:sz w:val="28"/>
          <w:szCs w:val="28"/>
        </w:rPr>
        <w:t>и продолжительности практик студентов и итоговой государственной аттестации выпускников по конкретному направлению подготовки или специальности.</w:t>
      </w:r>
    </w:p>
    <w:p w:rsidR="00024A0A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4.4.2. Академический календарь – документ, регулирующий учебный год обучения, на протяжении которого отражаются все элементы и структура учебного процесса, планируемые мероприятия и события. Разрабатывается двух видов: вариант развернутого календаря - для учебных структур и администрации, краткий, информативный - для студентов/магистров. В содержание календаря входят: сроки проведения ориентационной недели, дата начало занятий по семестрам, практики, сроки регистрации/перерегистрации на дисциплины, праздничные дни, сроки проведения текущего, промежуточного и итогового контролей, период проведения летнего семестра, </w:t>
      </w:r>
      <w:r w:rsidRPr="0041368D">
        <w:rPr>
          <w:rFonts w:ascii="Times New Roman" w:hAnsi="Times New Roman" w:cs="Times New Roman"/>
          <w:sz w:val="28"/>
          <w:szCs w:val="28"/>
        </w:rPr>
        <w:lastRenderedPageBreak/>
        <w:t>каникулы. Для учебных структур и вуза в целом, дополнительно указываются дни официальных мероприятий Уни</w:t>
      </w:r>
      <w:r w:rsidR="00024A0A">
        <w:rPr>
          <w:rFonts w:ascii="Times New Roman" w:hAnsi="Times New Roman" w:cs="Times New Roman"/>
          <w:sz w:val="28"/>
          <w:szCs w:val="28"/>
        </w:rPr>
        <w:t xml:space="preserve">верситета или учебных структур. 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Летний семестр вводится продолжительностью до 4 недель для ликвидации академической задолженности, повторного изучения дисциплины или добора необходимого количества кредитов. В летний семестр студент может взять не более 15 кредитов, за весь учебный год - не более 75 кредитов.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4.4.3. Структура ООП включает три блока:  Блок 1:  «Дисциплины (модули)», состоит из циклов для бакалавров/специалистов – гуманитарный и социально-экономический (ГСЭ), математический и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естественно-научный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(МЕН), профессиональный; для магистров – общенаучный (ОН) и профессиональный; Блок 2: «Практика»; Блок 3: «Государственная итоговая аттестация»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68D">
        <w:rPr>
          <w:rFonts w:ascii="Times New Roman" w:hAnsi="Times New Roman" w:cs="Times New Roman"/>
          <w:sz w:val="28"/>
          <w:szCs w:val="28"/>
        </w:rPr>
        <w:t>Набор дисциплин (модулей), и их трудоемкость, которые относятся к каждому блоку ООП подготовки бакалавра/специалиста или магистра, виды практик и государственной итоговой аттестации, определяются примерным учебным планом (приложение к ГОС ВПО), рекомендованный УМО соответствующего направления/специальности, в установленном для блока объеме, а также вариативной части предлагаемой образовательной программой вуза самостоятельно, с учетом требований к результатам их освоения и совокупности результатов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обучения.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В рамках ООП подготовки бакалавров/специалистов и магистров выделяется обязательная и элективная часть. К обязательной части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В структуру ООП включаются утвержденные учебные планы направления подготовки или специальности, которые являются основными документами, регламентирующие учебный процесс. По каждому направлению подготовки (специальности) составляются: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-базовый учебный план (БУП) – на полный нормативный срок обучения;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-рабочий годовой учебный план (РУП) – на конкретный учебный год, по нему рассчитывается учебная нагрузка преподавателей кафедр, составляется расписание учебных занятий и формируется индивидуальный учебный план студента;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-индивидуальный учебный план студента, определяющий образовательную траекторию каждого студента.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Учебные планы (БУП, РУП) могут согласовываться с представителями производства, руководителями организаций и учреждений, заинтересованных в результатах обучения или обсуждаться отраслевыми советами (если имеются).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4.4.3.1.Базовый учебный план составляется по установленной форме, на основе соответствующего примерного учебного плана. В нем отображается логическая последовательность освоения циклов и разделов ООП (дисциплин (модулей), практик, государственной аттестации), обеспечивающих формирование компетенций. Указывается общая трудоемкость дисциплин, практик в кредитах ECTS, а также аудиторная трудоемкость в академических часах. В базовой части учебных циклов указывается перечень обязательных дисциплин в соответствии с требованиями государственного стандарта и примерного учебного плана (госкомпонент). В вариативной части учебных циклов - перечень и последовательность обязательных дисциплин и элективных курсов, которые устанавливаются решением секции УМО с учетом рекомендаций и пожеланий работодателей и других заинтересованных сторон.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 БУП утверждается проректором по УР при согласовании с деканом факультета/директором института или филиала, заведующим кафедрой.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При разработке базовых учебных планов должны быть выполнены требования: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• полная трудоемкость учебных дисциплин, практик, итоговой аттестации должна быть установлена в кредитах, и определяться только целым числом, трудоемкость аудиторных занятий – в академических часах;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кредит равен 30 академическим часам;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объем обязательной части дисциплин, без учета государственной аттестации, должен составлять не более 50% общего объема ООП подготовки бакалавров;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максимальный объем учебной нагрузки студента не может составлять более 45 академических часов в неделю, включая все виды аудиторной и внеаудиторной (самостоятельной) учебной работы по освоению ООП;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объем аудиторных учебных занятий в неделю при очной форме обучения составляет не менее 35% от общего объема, выделенного на изучение каждой учебной дисциплины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="00024A0A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>е менее 16 академических часов);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при очно-заочной (вечерней) форме обучения объем аудиторных занятий должен быть не менее 16 часов в неделю;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при заочной форме обучения аудиторные учебные занятия (лабораторно-экзаменационная сессия) планируются не менее 160 часов в год;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перечень и трудоемкость дисциплин, общих для всех направлений подготовки, устанавливается приказом ректора на основании решения Учебно-методического совета;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дисциплины базовой и вариативной частей учебного плана не могут иметь одинаковые наименования;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 xml:space="preserve">• трудоемкость учебных дисциплин должна составлять, как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5 кредитов, возможно отклонение от этой нормы в случае весомого обоснования;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• трудоемкость курсового проекта (работы, расчетно-графических работ) по дисциплине входит в трудоемкость самой дисциплины;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в случае выполнения междисциплинарного проекта (с элементами научно-исследовательского характера или комплексного, включая производственную или другой вид практик, результат которой должен быть завершением проекта), трудоемкость определяется 5 кредитами с 2 академическими часами в неделю (может быть в виде блочного расписания по усмотрению руководителя проекта или в период практики), включается в вузовский компонент учебного плана.</w:t>
      </w:r>
      <w:proofErr w:type="gramEnd"/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часы теоретического обучения должны быть равномерно распределены по семестрам и не превышать по полной трудоемкости 45 академических часов в неделю;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все дисциплины циклов имеют аттестацию экзамен;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учебные планы должны быть максимально унифицированы для всех направлений подготовки;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4.4.3.2. Рабочий учебный план, помимо обязательных дисциплин, включает элективные курсы по каждому учебному циклу, с учетом отведенного объема (количество кредитов) в базовом учебном плане. Трудоемкость в семестр может составлять 30 кредитов, в год – 60 кредитов.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РУП представляет собой утвержденную форму с указанием дисциплин по семестрам, их трудоемкости, количество академических часов в неделю по видам занятий. РУП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для расчета педагогической учебной нагрузки, составления расписания и индивидуального учебного плана студента.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В элективной части ООП подготовки студентов/магистров обучающиеся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Перечень элективных курсов профессионального цикла рассматриваются на заседании выпускающих кафедр с учетом ожидаемых результатов обучения. Допускаются авторские курсы, разработанные ППС соответствующего учебно</w:t>
      </w:r>
      <w:r w:rsidR="00024A0A">
        <w:rPr>
          <w:rFonts w:ascii="Times New Roman" w:hAnsi="Times New Roman" w:cs="Times New Roman"/>
          <w:sz w:val="28"/>
          <w:szCs w:val="28"/>
        </w:rPr>
        <w:t xml:space="preserve">го подразделения. Организация и </w:t>
      </w:r>
      <w:r w:rsidRPr="0041368D">
        <w:rPr>
          <w:rFonts w:ascii="Times New Roman" w:hAnsi="Times New Roman" w:cs="Times New Roman"/>
          <w:sz w:val="28"/>
          <w:szCs w:val="28"/>
        </w:rPr>
        <w:t xml:space="preserve">реализация  элективных  курсов  регулируется  Положением  о  курсах  по выбору студентов в КГТУ им. И.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>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4.4.3.3. Индивидуальный учебный план студента составляется студентом, под руководством академического советника (АС), самостоятельно с учетом выбранной траекторией обучения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Первокурсники получают информационные пакеты для ознакомлением с учебным процессом на основе кредитной системы обучения в вузе. В период ориентационной недели АС доводят информацию об ООП, знакомят с учебным планом, модульно-рейтинговой системой, организацией всех видов контроля, практик и т.д. Дают консультации о траектории обучения и этапами регистрации на дисциплины. Учебные подразделения должны организовать работу АС по каждому направлению (специальности). Работа АС определяется Нормами времени (2019 г.), и утвержденными должностными обязанностями.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4.4.3.4. Учебный план по совместной образовательной программе (СОП) составляется при наличии совместных программ с вузами-партнерами ближнего или дальнего зарубежья на основании договоров и меморандумов о взаимном сотрудничестве. Учебный план согласовывается и подписывается на двухстороннем уровне, с учетом </w:t>
      </w:r>
      <w:r w:rsidR="00024A0A" w:rsidRPr="0041368D">
        <w:rPr>
          <w:rFonts w:ascii="Times New Roman" w:hAnsi="Times New Roman" w:cs="Times New Roman"/>
          <w:sz w:val="28"/>
          <w:szCs w:val="28"/>
        </w:rPr>
        <w:t>пере зачитывания</w:t>
      </w:r>
      <w:r w:rsidRPr="0041368D">
        <w:rPr>
          <w:rFonts w:ascii="Times New Roman" w:hAnsi="Times New Roman" w:cs="Times New Roman"/>
          <w:sz w:val="28"/>
          <w:szCs w:val="28"/>
        </w:rPr>
        <w:t xml:space="preserve"> дисциплин по трудоемкости, названию или их содержанию.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 xml:space="preserve">В ООП должна быть дана информация о СОП, схеме проведения обучения (1+1, 2+2, 3+1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и.т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41368D">
        <w:rPr>
          <w:rFonts w:ascii="Times New Roman" w:hAnsi="Times New Roman" w:cs="Times New Roman"/>
          <w:sz w:val="28"/>
          <w:szCs w:val="28"/>
        </w:rPr>
        <w:t>), организация практик, мобильности студентов и преподавателей.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При академической мобильности студентов на период одного семестра или год в вуза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партнерах, или прохождении практики за рубежом, необходимо проработать механизмы и возможности изучения дисциплин удаленно, т.е. пройти регистрацию на дисциплины,  обучение с применением дистанционных образовательных технологий (ДОТ) и контроль знаний студентов в вузе отправителе.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4.4.4. Каталог модулей дисциплин ООП. По каждой дисциплине учебного плана составляется краткая информация и дополнительные сведения о прохождении курса обучения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установленной формы «Модуль дисциплины», которая входит в учебно-методический комплекс дисциплины и разрабатывается кафедрой, которая реализует данную дисциплину. Каталог модулей формируется из перечня обязательных дисциплин и элективных курсов, размещается на образовательном портале, сайте кафедры. Модули дисциплин могут быть вывешены на информационном стенде кафедры для ознакомления студентами. 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4.4.5. Учебно-методический комплекс по учебной дисциплине является обязательным документом по организации и реализации обязательных дисциплин и элективных курсов.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УМКД разрабатываются согласно Положению об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УМКД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и содержит следующую структуру: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Пояснительная записка.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Модуль дисциплины (краткая информация о дисциплине по формам обучения);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• Рабочая программа учебной дисциплины для всех форм обучения (Приложение 2);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Силлабус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 xml:space="preserve"> – программа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Syllabus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>) для обучающегося (бакалавр/специалист/магистр) – по формам обучения;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Учебно-методические материалы (УММ) по следующим видам занятий: лекции, семинары, практические, лабораторные;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Методические указания (рекомендации, инструкции) по самостоятельной работе студентов/магистров;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Методические указания (рекомендации, инструкции) по организации и выполнению курсовых проектов (работ);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Дидактические материалы оценочного фонда текущего, промежуточного и итогового контроля, в том числе для самоконтроля (билеты, тесты (бланочные/компьютерные), контрольные работы, индивидуальные и ситуационные задачи и т.д.);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Глоссарий (список терминов и определений);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Электронные образовательные ресурсы (карта обеспечения);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Перечень сопровождающих занятия материалов (карта обеспечения ТСО (технические средства обучения);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 • Перечень используемых при изучении дисциплины специализированных аудиторий, кабинетов и лабораторий, учебно-лабораторного оборудования (перечень аудиторного фонда, оборудования, приборов и т.д.);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Применяемые методы преподавания учебной дисциплины (методы и технологии обучения: активные, интерактивные и др.);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Методические рекомендации (материалы) для преподавателя и студентов.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УМКД учебного плана находятся на соответствующих кафедрах, реализуемые данные дисциплины. В ООП прилагается перечень дисциплин по всем циклам РУП с указанием обеспечения и даты утверждения, согласно протоколам кафедр. Руководитель программы должен вести контроль УМКД обслуживающих ООП кафедр.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4.4.6. Программа практик. Организация и проведение практик регулируется Положением об организации практик студентов КГТУ им. И.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>. В ООП должна содержаться аннотация по практикам с указанием целей, задач, результатов их  прохождения  (компетенции). ООП обеспечивается необходимой документацией: программы практик (или сквозная программа практик), методические указания, дневники на практику, отчеты по практикам студентов/магистров и руководителей практик. Предусмотрены ли индивидуальные задания на практику, актуальность тематики.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Необходимо указать с какими предприятиями и организациями сотрудничает программа, средства оценки качества проведения практик на удовлетворение заинтересованными сторонами (работодатели, студенты), механизмы выявления сформированных компетенций по итогам практик.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4.4.7. Программа государственной итоговой аттестации. Итоговая  аттестация выпускников осуществляется после освоения образовательной программы в полном объеме и регулируется Положением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итоговой государственной аттестации выпускников,  Положением о выпускной квалификационной работе бакалавров КГТУ, Положением о магистерской диссертации КГТУ, Программой ГЭ (если имеется). Государственная итоговая аттестация включает подготовку к сдаче и сдачу государственных экзаменов, выполнение и защиту выпускной квалификационной работы (если ООП включила выпускную квалификационную работу в состав итоговой государственной аттестации).  ООП должна содержать нормативные  и методические документы по организации и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итоговой аттестации выпускников.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Выпускающие кафедры обеспечивают студентов необходимой информацией о прохождении итоговой аттестации, методическими указаниями по выполнению ВКР, перечень вопросов по дисциплинам включенных в ГЭ по специальности, оценочные и диагностические средства итоговой государственной аттестации выпускников по направлению подготовки и специальности. Государственная аттестационная комиссия должна дать оценку качества ВКР и достижения ожидаемых результатов обучения.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4.4.8. Организация научно-исследовательской работы. Организация  НИРС регулируется Положением о НИРС. В ООП подготовки бакалавров и специалистов, раздел включается, если один из видов практики заменяется научно-исследовательской работой  (НИР), является разделом производственной практики, а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если программа привлекает студентов к проведению научных исследований, посредством соответствующих дисциплин и других механизмов. (Необходимо указать основные направления научных исследований в области образовательной программы, отраслей промышленности, науки, техники и технологий и как привлекаются студенты к НИРС).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Для магистерских программ научно-исследовательская работа является обязательным разделом основной образовательной программы и направлена на формирование универсальных (общекультурных) и профессиональных компетенций в соответствии с требованиями ГОС ВПО и целями программы. В ООП указываются виды, этапы научно-исследовательской работы, формы контроля хода ее выполнения.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4.5. В разделе «Фактическое ресурсное обеспечение ООП по направлению подготовки» указываются образовательные технологии, учебно-методическое, информационное, кадровое и материально-техническое обеспечение, необходимое для качественной реализации ООП.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 4.5.1. Кадровое обеспечение ООП.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При разработке ООП указать обеспеченность программы в соответствии с лицензионными требованиями (по циклам учебного плана) и квалификационными требованиями к преподавателям для реализации программы. Приглашаются ли преподаватели в рамках мобильности, гостевые лектора, квалификационные представители производства и т.д.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4.5.2.Учебное и учебно-методическое обеспечение ООП.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Реализация ООП подготовки бакалавров/специалистов/магистров обеспечивается доступом каждого студента к базам данных и библиотечным фондам, формируемым по полному перечню дисциплин основной образовательной программы. По образовательной программе должны быть разработаны учебно-методические комплексы дисциплин в соответствии с Положением об УМКД, методические материалы для лабораторных работ, практических занятий, выполнения курсовых работ (проектов), иметь конспект лекций (тиражированный и электронный) учебные пособия и учебники, разработанные ППС.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4.5.3. Информационное обеспечение ООП.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ООП  обеспечивает доступ каждого студента к современным информационным базам данных в соответствии с профилем подготовки.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Требования к информационным и телекоммуникационным технологиям и соответствующим технологическим средствам: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 применение технических средств обучения и компьютерных технологий для проведения учебных занятий;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 освоение информационных ресурсов электронных энциклопедий и Интернет для поиска информации при подготовке к занятиям и в исследовательской деятельности преподавателей и студентов;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 применение телекоммуникаций и дистанционных образовательных технологий;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- внедрение обучающих программ в самостоятельную работу студентов;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 использование текстовых и графических редакторов для подготовки разнообразных дифференцированных учебных материалов и оформления результатов исследовательских, реферативных, курсовых работ;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 использование специализированных пакетов (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Mathcad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 xml:space="preserve">, MS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Exsel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 xml:space="preserve"> и др.) для вычислений и обработки результатов лабораторных работ, контрольных работ, работ практикума, проектных заданий и пр.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Для взаимодействия и создания образовательной среды в форме удаленного обучения применяются ДОТ, публичные и закрытые системы организации видеоконференций… (указать применяемые системы)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Для выполнения СРС и индивидуальных заданий, синхронно или асинхронно используется образовательный портал AVN</w:t>
      </w:r>
      <w:r w:rsidR="00024A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>или другие системы - указать какие чаще всего применяются)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4.5.4. Материально-техническое обеспечение ООП. ООП подготовки бакалавров/специалистов или магистров, должна располагать материально-технической базой, обеспечивающей проведение всех видов лабораторной, дисциплинарной и междисциплинарной подготовки,  практической  и  научно-исследовательской   работы   студентов, предусмотренных учебным планом направления (специальности), соответствующей действующим санитарным и противопожарным правилам и нормам.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Указывается перечень необходимого материально-технического обеспечения, позволяющего реализовывать ООП подготовки бакалавров/специалистов или магистров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 перечень аудиторий, лабораторий, студий, учебных центров, полигонов, и т.д.;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 перечень оборудования учебных кабинетов, компьютерных классов, объектов для проведения практических и лабораторных занятий;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68D">
        <w:rPr>
          <w:rFonts w:ascii="Times New Roman" w:hAnsi="Times New Roman" w:cs="Times New Roman"/>
          <w:sz w:val="28"/>
          <w:szCs w:val="28"/>
        </w:rPr>
        <w:lastRenderedPageBreak/>
        <w:t>- при необходимости, специальные условия для получения образования обучающимися с ограниченными возможностями здоровья;</w:t>
      </w:r>
      <w:proofErr w:type="gramEnd"/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- другие требования с учетом специфики реализуемой ООП подготовки бакалавров/специалистов или магистров.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 4.6. В разделе «Характеристика среды учебного структурного подразделения, обеспечивающая развитие общекультурных компетенций выпускников» должны быть отражены принципы и методы организации воспитательной работы со студентами, а также описаны гарантируемые социально-бытовые условия учебы и медицинского обслуживания.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Указываются возможности в формировании общекультурных (социально-личностных) компетенций выпускников.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Дается характеристика социокультурной среды университета, условия, созданные для развития личности и регулирования социально-культурных процессов, способствующих укреплению нравственных, гражданственных, общекультурных качеств обучающихся.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Могут быть представлены соответствующие документы.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Например: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регламентирующие воспитательную деятельность; сведения о наличии студенческих общественных организаций; сведения об организации и проведении вне учебной общекультурной работы; сведения о психолого-консультационной и специальной профилактической работе; сведения об обеспечении социально-бытовых условий и др.).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4.7. В разделе «Система оценки качества освоения студентами ООП по направлению (специальности) подготовки» указываются: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• основные принципы и параметры модульно-рейтинговой системы оценки качества освоения студентами ООП;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• 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>требуемое нормативно-методическое обеспечение системы;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>фонды оценочных средств текущего контроля успеваемости и промежуточной аттестации студентов (задания, контрольные работы, тесты и др.);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• </w:t>
      </w:r>
      <w:r w:rsidR="004C4BE3" w:rsidRPr="0041368D">
        <w:rPr>
          <w:rFonts w:ascii="Times New Roman" w:hAnsi="Times New Roman" w:cs="Times New Roman"/>
          <w:sz w:val="28"/>
          <w:szCs w:val="28"/>
        </w:rPr>
        <w:t>требование к итоговой государственной аттестации выпускников;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• </w:t>
      </w:r>
      <w:r w:rsidR="004C4BE3" w:rsidRPr="0041368D">
        <w:rPr>
          <w:rFonts w:ascii="Times New Roman" w:hAnsi="Times New Roman" w:cs="Times New Roman"/>
          <w:sz w:val="28"/>
          <w:szCs w:val="28"/>
        </w:rPr>
        <w:t>требование к содержанию и процедуре проведения государственного экзамена;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• </w:t>
      </w:r>
      <w:r w:rsidR="004C4BE3" w:rsidRPr="0041368D">
        <w:rPr>
          <w:rFonts w:ascii="Times New Roman" w:hAnsi="Times New Roman" w:cs="Times New Roman"/>
          <w:sz w:val="28"/>
          <w:szCs w:val="28"/>
        </w:rPr>
        <w:t>требование к содержанию, объему и структуре выпускной квалификационной работы.</w:t>
      </w:r>
    </w:p>
    <w:p w:rsidR="004C4BE3" w:rsidRPr="00A916C2" w:rsidRDefault="0041368D" w:rsidP="00A916C2">
      <w:pPr>
        <w:tabs>
          <w:tab w:val="left" w:pos="30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6C2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C4BE3" w:rsidRPr="00A916C2">
        <w:rPr>
          <w:rFonts w:ascii="Times New Roman" w:hAnsi="Times New Roman" w:cs="Times New Roman"/>
          <w:b/>
          <w:sz w:val="28"/>
          <w:szCs w:val="28"/>
        </w:rPr>
        <w:t>Порядок разработки, корректировки и оформления ООП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5.1. </w:t>
      </w:r>
      <w:r w:rsidR="004C4BE3" w:rsidRPr="0041368D">
        <w:rPr>
          <w:rFonts w:ascii="Times New Roman" w:hAnsi="Times New Roman" w:cs="Times New Roman"/>
          <w:sz w:val="28"/>
          <w:szCs w:val="28"/>
        </w:rPr>
        <w:t>Разработку ООП по конкретному направлению подготовки проводит выпускающая кафедра, закрепленная за этим направлением. ООП формируется с учетом сбора всех необходимых сведений, документов и информации с обслуживающих кафедр, отделов/служб и т.д., запрашиваемые руководителем ООП.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При реализации направления/специальности/магистратуры несколькими кафедрами, разрабатывается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ООП с указанием целей и РО с учетом профилей, а также дополняется приложениями к разделам или пунктам структуры ООП соответствующего профиля/программ.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5.2.ООП подлежат ежегодной корректировке с учетом инноваций в соответствующей области науки и техники, изменений требований работодателей, внедрением новых образовательных технологий в образовательный процесс.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Все изменения оформляются как дополнения или приложения к разделам ООП, согласуются, по необходимости, со структурами или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стейкхолдерами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 xml:space="preserve"> (см. п.3 настоящего положения) и вносятся записи в соответствующий лист изменений (см. приложение 1).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 xml:space="preserve">В случае изменений кредитов/часов по дисциплине учебного плана (в том числе по видам занятий), рабочая программа этой дисциплины </w:t>
      </w:r>
      <w:r w:rsidR="00024A0A" w:rsidRPr="0041368D">
        <w:rPr>
          <w:rFonts w:ascii="Times New Roman" w:hAnsi="Times New Roman" w:cs="Times New Roman"/>
          <w:sz w:val="28"/>
          <w:szCs w:val="28"/>
        </w:rPr>
        <w:t>пере утверждается</w:t>
      </w:r>
      <w:r w:rsidRPr="0041368D">
        <w:rPr>
          <w:rFonts w:ascii="Times New Roman" w:hAnsi="Times New Roman" w:cs="Times New Roman"/>
          <w:sz w:val="28"/>
          <w:szCs w:val="28"/>
        </w:rPr>
        <w:t xml:space="preserve"> согласно установленному порядку. В лист изменений и дополнений ООП вносятся сведения по п. 4.5. Учебн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методические комплексы дисциплины, указав название дисциплины, причину изменений, дату, номер протокола кафедры, за которой закреплена данная дисциплина. В этот же пункт вносятся дополнения, если преподавателем изданы новые учебно-методические материалы по дисциплинам.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В соответствующем УМКД, в листе</w:t>
      </w:r>
      <w:r w:rsidR="00024A0A">
        <w:rPr>
          <w:rFonts w:ascii="Times New Roman" w:hAnsi="Times New Roman" w:cs="Times New Roman"/>
          <w:sz w:val="28"/>
          <w:szCs w:val="28"/>
        </w:rPr>
        <w:t xml:space="preserve"> </w:t>
      </w:r>
      <w:r w:rsidRPr="0041368D">
        <w:rPr>
          <w:rFonts w:ascii="Times New Roman" w:hAnsi="Times New Roman" w:cs="Times New Roman"/>
          <w:sz w:val="28"/>
          <w:szCs w:val="28"/>
        </w:rPr>
        <w:t xml:space="preserve"> изменений и дополнений должны  быть также внесены записи.</w:t>
      </w:r>
      <w:proofErr w:type="gramEnd"/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При внесении изменений или корректировок в учебные планы направлений/специальностей, делаются записи по п. 4.3. Учебные планы. Этот пункт дополняется новым приложением БУП/РУП. В п.5.4. Материально-техническое обеспечение, вносятся сведения по оснащению лабораторий, обновлению оборудования/приборов.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="004C4BE3" w:rsidRPr="0041368D">
        <w:rPr>
          <w:rFonts w:ascii="Times New Roman" w:hAnsi="Times New Roman" w:cs="Times New Roman"/>
          <w:sz w:val="28"/>
          <w:szCs w:val="28"/>
        </w:rPr>
        <w:t xml:space="preserve">По истечению пятилетнего срока </w:t>
      </w:r>
      <w:proofErr w:type="gramStart"/>
      <w:r w:rsidR="004C4BE3" w:rsidRPr="0041368D">
        <w:rPr>
          <w:rFonts w:ascii="Times New Roman" w:hAnsi="Times New Roman" w:cs="Times New Roman"/>
          <w:sz w:val="28"/>
          <w:szCs w:val="28"/>
        </w:rPr>
        <w:t>с даты утверждения</w:t>
      </w:r>
      <w:proofErr w:type="gramEnd"/>
      <w:r w:rsidR="004C4BE3" w:rsidRPr="0041368D">
        <w:rPr>
          <w:rFonts w:ascii="Times New Roman" w:hAnsi="Times New Roman" w:cs="Times New Roman"/>
          <w:sz w:val="28"/>
          <w:szCs w:val="28"/>
        </w:rPr>
        <w:t xml:space="preserve"> ООП, руководитель программы делает анализ эффективности внесенных изменений/дополнений на динамику развития и усовершенствования ООП.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5.2. </w:t>
      </w:r>
      <w:r w:rsidR="004C4BE3" w:rsidRPr="0041368D">
        <w:rPr>
          <w:rFonts w:ascii="Times New Roman" w:hAnsi="Times New Roman" w:cs="Times New Roman"/>
          <w:sz w:val="28"/>
          <w:szCs w:val="28"/>
        </w:rPr>
        <w:t>Руководитель программы и группа разработчиков оформляют содержание и приложения ООП с учетом имеющихся профилей/программ/специализаций на одной или нескольких кафедрах. Необходи</w:t>
      </w:r>
      <w:r w:rsidR="00024A0A">
        <w:rPr>
          <w:rFonts w:ascii="Times New Roman" w:hAnsi="Times New Roman" w:cs="Times New Roman"/>
          <w:sz w:val="28"/>
          <w:szCs w:val="28"/>
        </w:rPr>
        <w:t xml:space="preserve">мо в разделах/пунктах структуры </w:t>
      </w:r>
      <w:r w:rsidR="004C4BE3" w:rsidRPr="0041368D">
        <w:rPr>
          <w:rFonts w:ascii="Times New Roman" w:hAnsi="Times New Roman" w:cs="Times New Roman"/>
          <w:sz w:val="28"/>
          <w:szCs w:val="28"/>
        </w:rPr>
        <w:t>ООП предусмотреть реализуемые профили/программы/специализации направлений/специальнос</w:t>
      </w:r>
      <w:r w:rsidR="00024A0A">
        <w:rPr>
          <w:rFonts w:ascii="Times New Roman" w:hAnsi="Times New Roman" w:cs="Times New Roman"/>
          <w:sz w:val="28"/>
          <w:szCs w:val="28"/>
        </w:rPr>
        <w:t xml:space="preserve">тей, внести </w:t>
      </w:r>
      <w:proofErr w:type="gramStart"/>
      <w:r w:rsidR="00024A0A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="00024A0A">
        <w:rPr>
          <w:rFonts w:ascii="Times New Roman" w:hAnsi="Times New Roman" w:cs="Times New Roman"/>
          <w:sz w:val="28"/>
          <w:szCs w:val="28"/>
        </w:rPr>
        <w:t xml:space="preserve"> касающиеся их отличия в </w:t>
      </w:r>
      <w:r w:rsidR="004C4BE3" w:rsidRPr="0041368D">
        <w:rPr>
          <w:rFonts w:ascii="Times New Roman" w:hAnsi="Times New Roman" w:cs="Times New Roman"/>
          <w:sz w:val="28"/>
          <w:szCs w:val="28"/>
        </w:rPr>
        <w:t>подготовке бакалавров/магистров/специалистов.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Рекомендуется нумеровать приложения в соответствии с номером раздела или пункта структуры ООП, например: п. 5.1. Кадровое обеспечение ООП – приложение 5.1. Кадровое обеспечение. При реализации нескольких профилей ООП, таблица в приложении 5.1. может быть сформирована с указанием </w:t>
      </w:r>
      <w:r w:rsidRPr="0041368D">
        <w:rPr>
          <w:rFonts w:ascii="Times New Roman" w:hAnsi="Times New Roman" w:cs="Times New Roman"/>
          <w:sz w:val="28"/>
          <w:szCs w:val="28"/>
        </w:rPr>
        <w:lastRenderedPageBreak/>
        <w:t>разницы в программах (разделив на профили) или подготовить отдельные приложения по каждому профилю, присвоив нумерацию: 5.1.1, 5.1.2. и т.д. В случае ежегодного обновления приложений, нумерация продолжается.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Если в одном пункте несколько приложений, например: п. 5.2. Учебно-методическое обеспечение, то следует последовательно нумеровать документы - приложение 5.2.1. Учебн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методическое обеспечение и приложение 5.2.2. Обеспечение методическими материалами по дисциплинам ООП. С учетом профилей, таблицы приложений дополняются разницей по учебно-методической литературе/методическим материалам или, при значительном отличии, разработать отдельные приложения по профилям/программам (5.2.1.1., 5.2.1.2. и т.д. или 5.2.2.1., 5.2.2.2. и </w:t>
      </w:r>
      <w:proofErr w:type="spellStart"/>
      <w:r w:rsidRPr="0041368D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41368D">
        <w:rPr>
          <w:rFonts w:ascii="Times New Roman" w:hAnsi="Times New Roman" w:cs="Times New Roman"/>
          <w:sz w:val="28"/>
          <w:szCs w:val="28"/>
        </w:rPr>
        <w:t>).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По усмотрению руководителя программы, в разделах и пунктах структуры ООП, а также в их приложениях, могут быть внесены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дополняющие или характеризующие особенности данной программы.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5.3. </w:t>
      </w:r>
      <w:r w:rsidR="004C4BE3" w:rsidRPr="0041368D">
        <w:rPr>
          <w:rFonts w:ascii="Times New Roman" w:hAnsi="Times New Roman" w:cs="Times New Roman"/>
          <w:sz w:val="28"/>
          <w:szCs w:val="28"/>
        </w:rPr>
        <w:t xml:space="preserve">Рекомендательное оформление ООП: шрифт - </w:t>
      </w:r>
      <w:proofErr w:type="spellStart"/>
      <w:r w:rsidR="004C4BE3" w:rsidRPr="0041368D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4C4BE3" w:rsidRPr="0041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4BE3" w:rsidRPr="0041368D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4C4BE3" w:rsidRPr="0041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4BE3" w:rsidRPr="0041368D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4C4BE3" w:rsidRPr="0041368D">
        <w:rPr>
          <w:rFonts w:ascii="Times New Roman" w:hAnsi="Times New Roman" w:cs="Times New Roman"/>
          <w:sz w:val="28"/>
          <w:szCs w:val="28"/>
        </w:rPr>
        <w:t>, начертание – обычный, размер - 12, междустрочный интервал – одинарный.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Нумерация разделов и пунктов, их последовательность не должна меняется, но может быть дополняться с учетом особенностей программы/профиля/специализации.</w:t>
      </w:r>
    </w:p>
    <w:p w:rsidR="004C4BE3" w:rsidRPr="00A916C2" w:rsidRDefault="0041368D" w:rsidP="00A916C2">
      <w:pPr>
        <w:tabs>
          <w:tab w:val="left" w:pos="30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6C2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4C4BE3" w:rsidRPr="00A916C2">
        <w:rPr>
          <w:rFonts w:ascii="Times New Roman" w:hAnsi="Times New Roman" w:cs="Times New Roman"/>
          <w:b/>
          <w:sz w:val="28"/>
          <w:szCs w:val="28"/>
        </w:rPr>
        <w:t>Назначение и функции руководителя ООП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6.1. </w:t>
      </w:r>
      <w:r w:rsidR="004C4BE3" w:rsidRPr="0041368D">
        <w:rPr>
          <w:rFonts w:ascii="Times New Roman" w:hAnsi="Times New Roman" w:cs="Times New Roman"/>
          <w:sz w:val="28"/>
          <w:szCs w:val="28"/>
        </w:rPr>
        <w:t xml:space="preserve">Руководителем программы назначается сотрудник университета из числа ППС, </w:t>
      </w:r>
      <w:proofErr w:type="gramStart"/>
      <w:r w:rsidR="004C4BE3" w:rsidRPr="0041368D"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 w:rsidR="004C4BE3" w:rsidRPr="0041368D">
        <w:rPr>
          <w:rFonts w:ascii="Times New Roman" w:hAnsi="Times New Roman" w:cs="Times New Roman"/>
          <w:sz w:val="28"/>
          <w:szCs w:val="28"/>
        </w:rPr>
        <w:t xml:space="preserve"> в реализации данного направления или специальности, имеющий ученую степень или ученое звание.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Руководитель утверждается приказом ректора КГТУ по представлению заведующего кафедрой при согласовании с деканом факультета/директором института, учебным отделом (УО) и проректором по УР.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>В случае если руководителем ООП является заведующий кафедрой, назначение и освобождение от руководства осуществляется приказом ректора Университета по представлению декана факультета/директора института и согласованию с УО и проректором по УР.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На время отсутствия руководителя ООП (отпуск, болезнь и пр.) его обязанности исполняет лицо, назначенное приказом ректора на основании рапорта заведующего кафедрой и по согласованию с деканом факультета/директором института. Не допускается переложение обязанностей и функций руководителя или их части на иных лиц.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В случае если руководитель ООП не является заведующим кафедрой, то он подчиняется заведующему выпускающей кафедрой. В ином случае он подчиняется декану факультета/директору института.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6.2. </w:t>
      </w:r>
      <w:r w:rsidR="004C4BE3" w:rsidRPr="0041368D">
        <w:rPr>
          <w:rFonts w:ascii="Times New Roman" w:hAnsi="Times New Roman" w:cs="Times New Roman"/>
          <w:sz w:val="28"/>
          <w:szCs w:val="28"/>
        </w:rPr>
        <w:t>Руководитель программы может осуществлять руководство не более чем двумя основными образовательными программами одновременно в течение учебного года.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Педагогическая нагрузка руководителя ООП и выполнение возложенных на него обязанностей определяется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согласно Норм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времени расчета и распределения педагогической нагрузки (2019 г.)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6.3. </w:t>
      </w:r>
      <w:r w:rsidR="004C4BE3" w:rsidRPr="0041368D">
        <w:rPr>
          <w:rFonts w:ascii="Times New Roman" w:hAnsi="Times New Roman" w:cs="Times New Roman"/>
          <w:sz w:val="28"/>
          <w:szCs w:val="28"/>
        </w:rPr>
        <w:t>Цель и задачи деятельности руководителя ООП:</w:t>
      </w:r>
    </w:p>
    <w:p w:rsidR="004C4BE3" w:rsidRPr="0041368D" w:rsidRDefault="00024A0A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68D" w:rsidRPr="0041368D">
        <w:rPr>
          <w:rFonts w:ascii="Times New Roman" w:hAnsi="Times New Roman" w:cs="Times New Roman"/>
          <w:sz w:val="28"/>
          <w:szCs w:val="28"/>
        </w:rPr>
        <w:t xml:space="preserve">6.3.1. </w:t>
      </w:r>
      <w:r w:rsidR="004C4BE3" w:rsidRPr="0041368D">
        <w:rPr>
          <w:rFonts w:ascii="Times New Roman" w:hAnsi="Times New Roman" w:cs="Times New Roman"/>
          <w:sz w:val="28"/>
          <w:szCs w:val="28"/>
        </w:rPr>
        <w:t>Руководство и обеспечение содержания ООП миссии вуза и ГОС ВПО, направленной на удовлетворение заинтересованных сторон ожидаемыми результатами обучения.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6.3.2. </w:t>
      </w:r>
      <w:r w:rsidR="004C4BE3" w:rsidRPr="0041368D">
        <w:rPr>
          <w:rFonts w:ascii="Times New Roman" w:hAnsi="Times New Roman" w:cs="Times New Roman"/>
          <w:sz w:val="28"/>
          <w:szCs w:val="28"/>
        </w:rPr>
        <w:t>Разработка ООП и формирование рабочей группы, с привлечением к участию внешних экспертов, студентов и выпускников.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6.3.3. </w:t>
      </w:r>
      <w:r w:rsidR="004C4BE3" w:rsidRPr="0041368D">
        <w:rPr>
          <w:rFonts w:ascii="Times New Roman" w:hAnsi="Times New Roman" w:cs="Times New Roman"/>
          <w:sz w:val="28"/>
          <w:szCs w:val="28"/>
        </w:rPr>
        <w:t>Определение структурных подразделений КГТУ, их сотрудников, внешних экспертов для участия в разработке учебно-методического обеспечения ООП и ее реализации.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 xml:space="preserve">6.3.4. </w:t>
      </w:r>
      <w:r w:rsidR="004C4BE3" w:rsidRPr="0041368D">
        <w:rPr>
          <w:rFonts w:ascii="Times New Roman" w:hAnsi="Times New Roman" w:cs="Times New Roman"/>
          <w:sz w:val="28"/>
          <w:szCs w:val="28"/>
        </w:rPr>
        <w:t>Координация работы по обеспечению качества учебно-методического сопровождения ООП для всех форм обучения, в части разработки, согласования и совершенствования базового и рабочего учебных планов, рабочих программ учебных дисциплин, практик, материалов промежуточной и итоговой аттестации.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6.3.5. </w:t>
      </w:r>
      <w:r w:rsidR="004C4BE3" w:rsidRPr="0041368D">
        <w:rPr>
          <w:rFonts w:ascii="Times New Roman" w:hAnsi="Times New Roman" w:cs="Times New Roman"/>
          <w:sz w:val="28"/>
          <w:szCs w:val="28"/>
        </w:rPr>
        <w:t>Оказание помощи педагогическим работникам в освоении и разработке инновационных программ и технологий, контроль качества применения дистанционных образовательных технологий при реализации ООП заочной, смешанной, индивидуальной и ускоренной форм обучения.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6.3.6. </w:t>
      </w:r>
      <w:r w:rsidR="004C4BE3" w:rsidRPr="0041368D">
        <w:rPr>
          <w:rFonts w:ascii="Times New Roman" w:hAnsi="Times New Roman" w:cs="Times New Roman"/>
          <w:sz w:val="28"/>
          <w:szCs w:val="28"/>
        </w:rPr>
        <w:t>Организация взаимодействия программы с представителями производства с целью совершенствования подготовки выпускников.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6.3.7. </w:t>
      </w:r>
      <w:r w:rsidR="004C4BE3" w:rsidRPr="0041368D">
        <w:rPr>
          <w:rFonts w:ascii="Times New Roman" w:hAnsi="Times New Roman" w:cs="Times New Roman"/>
          <w:sz w:val="28"/>
          <w:szCs w:val="28"/>
        </w:rPr>
        <w:t>Мониторинг качества подготовки студентов по программе в целом (по итогам промежуточной и итоговой аттестации), по отдельным модулям и дисциплинам в частности.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6.3.8. </w:t>
      </w:r>
      <w:r w:rsidR="004C4BE3" w:rsidRPr="0041368D">
        <w:rPr>
          <w:rFonts w:ascii="Times New Roman" w:hAnsi="Times New Roman" w:cs="Times New Roman"/>
          <w:sz w:val="28"/>
          <w:szCs w:val="28"/>
        </w:rPr>
        <w:t>Самооценка ООП по выявлению сильных и слабых сторон программных процессов, разработка мер по усовершенствованию ООП и корректирующих действий, подготовка программы к аккредитации.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6.3.9. </w:t>
      </w:r>
      <w:r w:rsidR="004C4BE3" w:rsidRPr="0041368D">
        <w:rPr>
          <w:rFonts w:ascii="Times New Roman" w:hAnsi="Times New Roman" w:cs="Times New Roman"/>
          <w:sz w:val="28"/>
          <w:szCs w:val="28"/>
        </w:rPr>
        <w:t>Управление развитием и совершенствованием ООП, представление на заседаниях кафедры мотивированного заключения о необходимости (или отсутствии необходимости) модификации ООП, не реже одного раза в учебный год.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6.3.10. </w:t>
      </w:r>
      <w:r w:rsidR="004C4BE3" w:rsidRPr="0041368D">
        <w:rPr>
          <w:rFonts w:ascii="Times New Roman" w:hAnsi="Times New Roman" w:cs="Times New Roman"/>
          <w:sz w:val="28"/>
          <w:szCs w:val="28"/>
        </w:rPr>
        <w:t>Организует информирование общественности, активное продвижение ООП на рынок образовательных услуг и привлечение внешнего финансирования для совершенствования ООП.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6.4.Функции руководителя ООП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6.4.1. </w:t>
      </w:r>
      <w:r w:rsidR="004C4BE3" w:rsidRPr="0041368D">
        <w:rPr>
          <w:rFonts w:ascii="Times New Roman" w:hAnsi="Times New Roman" w:cs="Times New Roman"/>
          <w:sz w:val="28"/>
          <w:szCs w:val="28"/>
        </w:rPr>
        <w:t xml:space="preserve">Руководит творческим коллективом при разработке ООП, состоящим из сотрудников выпускающей кафедры и, по необходимости, сотрудников </w:t>
      </w:r>
      <w:r w:rsidR="004C4BE3" w:rsidRPr="0041368D">
        <w:rPr>
          <w:rFonts w:ascii="Times New Roman" w:hAnsi="Times New Roman" w:cs="Times New Roman"/>
          <w:sz w:val="28"/>
          <w:szCs w:val="28"/>
        </w:rPr>
        <w:lastRenderedPageBreak/>
        <w:t>других структурных подразделений КГТУ, участвовавшие в реализации программы.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6.4.2. </w:t>
      </w:r>
      <w:r w:rsidR="004C4BE3" w:rsidRPr="0041368D">
        <w:rPr>
          <w:rFonts w:ascii="Times New Roman" w:hAnsi="Times New Roman" w:cs="Times New Roman"/>
          <w:sz w:val="28"/>
          <w:szCs w:val="28"/>
        </w:rPr>
        <w:t>Совместно с заинтересованными сторонами проводит анализ рынка образовательных услуг и рынка труда с целью изучения востребованности ООП и ее конкурентоспособности в стране и за рубежом (бенчмаркинг).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6.4.3. </w:t>
      </w:r>
      <w:r w:rsidR="004C4BE3" w:rsidRPr="0041368D">
        <w:rPr>
          <w:rFonts w:ascii="Times New Roman" w:hAnsi="Times New Roman" w:cs="Times New Roman"/>
          <w:sz w:val="28"/>
          <w:szCs w:val="28"/>
        </w:rPr>
        <w:t>Участвует в подготовке ООП к независимой аккредитации: готовит программу к самооценке и написанию отчета для предоставления в аккредитационное агентство.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6.4.4. </w:t>
      </w:r>
      <w:r w:rsidR="004C4BE3" w:rsidRPr="0041368D">
        <w:rPr>
          <w:rFonts w:ascii="Times New Roman" w:hAnsi="Times New Roman" w:cs="Times New Roman"/>
          <w:sz w:val="28"/>
          <w:szCs w:val="28"/>
        </w:rPr>
        <w:t>Контролирует соответствие ООП требованиям ГОС ВПО: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- Определяет цели ООП, </w:t>
      </w:r>
      <w:proofErr w:type="gramStart"/>
      <w:r w:rsidRPr="0041368D">
        <w:rPr>
          <w:rFonts w:ascii="Times New Roman" w:hAnsi="Times New Roman" w:cs="Times New Roman"/>
          <w:sz w:val="28"/>
          <w:szCs w:val="28"/>
        </w:rPr>
        <w:t>созвучных</w:t>
      </w:r>
      <w:proofErr w:type="gramEnd"/>
      <w:r w:rsidRPr="0041368D">
        <w:rPr>
          <w:rFonts w:ascii="Times New Roman" w:hAnsi="Times New Roman" w:cs="Times New Roman"/>
          <w:sz w:val="28"/>
          <w:szCs w:val="28"/>
        </w:rPr>
        <w:t xml:space="preserve"> с миссией вуза и соответствующих требованиям ГОС ВПО, направленность (профиль/программу) и тип ООП (программа прикладного или академического бакалавриата/магистратуры).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6.4.5. </w:t>
      </w:r>
      <w:r w:rsidR="004C4BE3" w:rsidRPr="0041368D">
        <w:rPr>
          <w:rFonts w:ascii="Times New Roman" w:hAnsi="Times New Roman" w:cs="Times New Roman"/>
          <w:sz w:val="28"/>
          <w:szCs w:val="28"/>
        </w:rPr>
        <w:t>Разрабатывает с участием представителей профессиональных, производственных организаций, отражающих рынок труда и соответствующих целям  образовательной программы, сформулированных в универсальных и профессиональных терминах ожидаемых результатов обучения.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6.4.6. </w:t>
      </w:r>
      <w:r w:rsidR="004C4BE3" w:rsidRPr="0041368D">
        <w:rPr>
          <w:rFonts w:ascii="Times New Roman" w:hAnsi="Times New Roman" w:cs="Times New Roman"/>
          <w:sz w:val="28"/>
          <w:szCs w:val="28"/>
        </w:rPr>
        <w:t xml:space="preserve">В соответствии с видами профессиональной деятельности, на которые </w:t>
      </w:r>
      <w:proofErr w:type="gramStart"/>
      <w:r w:rsidR="004C4BE3" w:rsidRPr="0041368D">
        <w:rPr>
          <w:rFonts w:ascii="Times New Roman" w:hAnsi="Times New Roman" w:cs="Times New Roman"/>
          <w:sz w:val="28"/>
          <w:szCs w:val="28"/>
        </w:rPr>
        <w:t>ориентирована</w:t>
      </w:r>
      <w:proofErr w:type="gramEnd"/>
      <w:r w:rsidR="004C4BE3" w:rsidRPr="0041368D">
        <w:rPr>
          <w:rFonts w:ascii="Times New Roman" w:hAnsi="Times New Roman" w:cs="Times New Roman"/>
          <w:sz w:val="28"/>
          <w:szCs w:val="28"/>
        </w:rPr>
        <w:t xml:space="preserve"> ООП, отвечает за формирование необходимого и достаточного набора компетенций, установленных ГОС ВПО и ООП. Формирует при разработке ООП набор дисциплин и практик, обеспечивающих освоение выбранных в соответствии с видами деятельности компетенций. Контролирует рациональное распределение компетенций между дисциплинами (модулями), практиками и другими элементами ООП, с учетом требований образовательных стандартов и рынка труда.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 xml:space="preserve">6.4.7. </w:t>
      </w:r>
      <w:r w:rsidR="004C4BE3" w:rsidRPr="0041368D">
        <w:rPr>
          <w:rFonts w:ascii="Times New Roman" w:hAnsi="Times New Roman" w:cs="Times New Roman"/>
          <w:sz w:val="28"/>
          <w:szCs w:val="28"/>
        </w:rPr>
        <w:t>Отвечает за своевременное и качественное наполнение ООП необходимыми элементами: представление общей характеристики ООП; разработку базового и рабочего учебных планов всех форм обучения, в том числе для ускоренного и индивидуального учебного процесса, годового календарного учебного графика, рабочих программ дисциплин (модулей), рабочих программ практик, программы государственной итоговой аттестаций, программы научно-исследовательской работы, оценочных средств, методических материалов и иных компонентов, включенных в состав ООП.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6.4.8. </w:t>
      </w:r>
      <w:r w:rsidR="004C4BE3" w:rsidRPr="0041368D">
        <w:rPr>
          <w:rFonts w:ascii="Times New Roman" w:hAnsi="Times New Roman" w:cs="Times New Roman"/>
          <w:sz w:val="28"/>
          <w:szCs w:val="28"/>
        </w:rPr>
        <w:t>Контролирует соблюдение требований к условиям реализации ООП в соответствии с ГОС ВПО (общесистемные требования, требования к кадровым условиям реализации ООП, требования к материально-техническому и учебно-методическому обеспечению и др.).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6.4.9. </w:t>
      </w:r>
      <w:r w:rsidR="004C4BE3" w:rsidRPr="0041368D">
        <w:rPr>
          <w:rFonts w:ascii="Times New Roman" w:hAnsi="Times New Roman" w:cs="Times New Roman"/>
          <w:sz w:val="28"/>
          <w:szCs w:val="28"/>
        </w:rPr>
        <w:t>Несет ответственность за своевременную актуализацию и совершенствование как ООП в целом, так и ее отдельных элементов (соответствие ООП действующей нормативной базе; изменение дисциплин по выбору (элективных), расширение спектра</w:t>
      </w:r>
      <w:r w:rsidR="00024A0A">
        <w:rPr>
          <w:rFonts w:ascii="Times New Roman" w:hAnsi="Times New Roman" w:cs="Times New Roman"/>
          <w:sz w:val="28"/>
          <w:szCs w:val="28"/>
        </w:rPr>
        <w:t xml:space="preserve"> баз практик и др.).</w:t>
      </w:r>
      <w:r w:rsidR="00024A0A">
        <w:rPr>
          <w:rFonts w:ascii="Times New Roman" w:hAnsi="Times New Roman" w:cs="Times New Roman"/>
          <w:sz w:val="28"/>
          <w:szCs w:val="28"/>
        </w:rPr>
        <w:cr/>
      </w:r>
      <w:r w:rsidRPr="0041368D">
        <w:rPr>
          <w:rFonts w:ascii="Times New Roman" w:hAnsi="Times New Roman" w:cs="Times New Roman"/>
          <w:sz w:val="28"/>
          <w:szCs w:val="28"/>
        </w:rPr>
        <w:t xml:space="preserve">6.4.10. </w:t>
      </w:r>
      <w:r w:rsidR="004C4BE3" w:rsidRPr="0041368D">
        <w:rPr>
          <w:rFonts w:ascii="Times New Roman" w:hAnsi="Times New Roman" w:cs="Times New Roman"/>
          <w:sz w:val="28"/>
          <w:szCs w:val="28"/>
        </w:rPr>
        <w:t>Разрабатывает долгосрочный план непрерывного развития и совершенствования ООП на основе самооценки ее сильных и слабых сторон, представляет на заседаниях кафедры мотивированное заключение о необходимости (или отсутствии необходимости) модификации ООП, не реже одного раза в учебный год.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6.4.11. </w:t>
      </w:r>
      <w:r w:rsidR="004C4BE3" w:rsidRPr="0041368D">
        <w:rPr>
          <w:rFonts w:ascii="Times New Roman" w:hAnsi="Times New Roman" w:cs="Times New Roman"/>
          <w:sz w:val="28"/>
          <w:szCs w:val="28"/>
        </w:rPr>
        <w:t>Совместно с заместителем декана факультета/ директора института по учебной работе и профильными подразделениями университета осуществляет мониторинг качества подготовки обучающихся по ООП: по итогам промежуточной и государственной итоговой аттестации, отчетов председателей государственных экзаменационных комиссий, отзывов работодателей и выпускников.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 xml:space="preserve">6.4.12. </w:t>
      </w:r>
      <w:r w:rsidR="004C4BE3" w:rsidRPr="0041368D">
        <w:rPr>
          <w:rFonts w:ascii="Times New Roman" w:hAnsi="Times New Roman" w:cs="Times New Roman"/>
          <w:sz w:val="28"/>
          <w:szCs w:val="28"/>
        </w:rPr>
        <w:t xml:space="preserve">Несет ответственность за качественную реализацию ООП заочного обучения с применением ДОТ, осуществляет </w:t>
      </w:r>
      <w:proofErr w:type="gramStart"/>
      <w:r w:rsidR="004C4BE3" w:rsidRPr="0041368D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="004C4BE3" w:rsidRPr="0041368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4C4BE3" w:rsidRPr="0041368D">
        <w:rPr>
          <w:rFonts w:ascii="Times New Roman" w:hAnsi="Times New Roman" w:cs="Times New Roman"/>
          <w:sz w:val="28"/>
          <w:szCs w:val="28"/>
        </w:rPr>
        <w:t xml:space="preserve"> обеспечением учебных дисциплин учебно</w:t>
      </w:r>
      <w:r w:rsidRPr="0041368D">
        <w:rPr>
          <w:rFonts w:ascii="Times New Roman" w:hAnsi="Times New Roman" w:cs="Times New Roman"/>
          <w:sz w:val="28"/>
          <w:szCs w:val="28"/>
        </w:rPr>
        <w:t xml:space="preserve"> </w:t>
      </w:r>
      <w:r w:rsidR="004C4BE3" w:rsidRPr="0041368D">
        <w:rPr>
          <w:rFonts w:ascii="Times New Roman" w:hAnsi="Times New Roman" w:cs="Times New Roman"/>
          <w:sz w:val="28"/>
          <w:szCs w:val="28"/>
        </w:rPr>
        <w:t>- методическими и электронными образовательными ресурсами, электронными учебниками, аудио- и видео лекциями разработками виртуальных лабораторных работ и использованием инновационных технологий.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6.4.13. </w:t>
      </w:r>
      <w:r w:rsidR="004C4BE3" w:rsidRPr="0041368D">
        <w:rPr>
          <w:rFonts w:ascii="Times New Roman" w:hAnsi="Times New Roman" w:cs="Times New Roman"/>
          <w:sz w:val="28"/>
          <w:szCs w:val="28"/>
        </w:rPr>
        <w:t>Обеспечивает взаимодействие с производственными предприятиями страны/региона (потенциальными работодателями) и внешней образовательной средой по вопросам проектирования и реализации ООП, с целью совершенствования подготовки выпускников. Рекомендует в качестве экспертов ООП в целом и ее отдельных элементов руководителей и работников организаций, деятельность которых связана с направленностью (профилем\программой) реализуемой программы.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6.4.14. </w:t>
      </w:r>
      <w:r w:rsidR="004C4BE3" w:rsidRPr="0041368D">
        <w:rPr>
          <w:rFonts w:ascii="Times New Roman" w:hAnsi="Times New Roman" w:cs="Times New Roman"/>
          <w:sz w:val="28"/>
          <w:szCs w:val="28"/>
        </w:rPr>
        <w:t>Совместно с деканом факультета/директором института участвует в организации информационно-рекламных и иных мероприятий, направленных на создание привлекательности ООП и ее продвижения на рынке образовательных услуг страны/региона. Способствует привлечению внешнего финансирования для совершенствования программы на всех уровнях.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6.4.15. </w:t>
      </w:r>
      <w:r w:rsidR="004C4BE3" w:rsidRPr="0041368D">
        <w:rPr>
          <w:rFonts w:ascii="Times New Roman" w:hAnsi="Times New Roman" w:cs="Times New Roman"/>
          <w:sz w:val="28"/>
          <w:szCs w:val="28"/>
        </w:rPr>
        <w:t>Участвует в приемной кампании, днях открытых дверей и иных мероприятиях, направленных на привлечение абитуриентов к обучению по ООП.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6.4.16. </w:t>
      </w:r>
      <w:r w:rsidR="004C4BE3" w:rsidRPr="0041368D">
        <w:rPr>
          <w:rFonts w:ascii="Times New Roman" w:hAnsi="Times New Roman" w:cs="Times New Roman"/>
          <w:sz w:val="28"/>
          <w:szCs w:val="28"/>
        </w:rPr>
        <w:t>Оказывает содействие выпускникам ООП ВПО в трудоустройстве.</w:t>
      </w:r>
    </w:p>
    <w:p w:rsidR="004C4BE3" w:rsidRPr="0041368D" w:rsidRDefault="004C4BE3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>6.5. Права руководителя ООП: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- </w:t>
      </w:r>
      <w:r w:rsidR="004C4BE3" w:rsidRPr="0041368D">
        <w:rPr>
          <w:rFonts w:ascii="Times New Roman" w:hAnsi="Times New Roman" w:cs="Times New Roman"/>
          <w:sz w:val="28"/>
          <w:szCs w:val="28"/>
        </w:rPr>
        <w:t>запрашивать сведения и необходимую информацию в структурных подразделениях вуза, находящиеся в компетенциях руководителя ООП;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68D">
        <w:rPr>
          <w:rFonts w:ascii="Times New Roman" w:hAnsi="Times New Roman" w:cs="Times New Roman"/>
          <w:sz w:val="28"/>
          <w:szCs w:val="28"/>
        </w:rPr>
        <w:t xml:space="preserve">- </w:t>
      </w:r>
      <w:r w:rsidR="004C4BE3" w:rsidRPr="0041368D">
        <w:rPr>
          <w:rFonts w:ascii="Times New Roman" w:hAnsi="Times New Roman" w:cs="Times New Roman"/>
          <w:sz w:val="28"/>
          <w:szCs w:val="28"/>
        </w:rPr>
        <w:t>проводить проверку и контроль учебно-методического обеспечения и материально- технической базы в структурах, обслуживающие ООП;</w:t>
      </w:r>
      <w:proofErr w:type="gramEnd"/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C4BE3" w:rsidRPr="0041368D">
        <w:rPr>
          <w:rFonts w:ascii="Times New Roman" w:hAnsi="Times New Roman" w:cs="Times New Roman"/>
          <w:sz w:val="28"/>
          <w:szCs w:val="28"/>
        </w:rPr>
        <w:t xml:space="preserve">вносить рекомендации, замечания, предложения в УМКД и его элементы преподавателей для достижения ожидаемых результатов </w:t>
      </w:r>
      <w:proofErr w:type="gramStart"/>
      <w:r w:rsidR="004C4BE3" w:rsidRPr="0041368D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="004C4BE3" w:rsidRPr="0041368D">
        <w:rPr>
          <w:rFonts w:ascii="Times New Roman" w:hAnsi="Times New Roman" w:cs="Times New Roman"/>
          <w:sz w:val="28"/>
          <w:szCs w:val="28"/>
        </w:rPr>
        <w:t xml:space="preserve"> и программе в целом;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- </w:t>
      </w:r>
      <w:r w:rsidR="004C4BE3" w:rsidRPr="0041368D">
        <w:rPr>
          <w:rFonts w:ascii="Times New Roman" w:hAnsi="Times New Roman" w:cs="Times New Roman"/>
          <w:sz w:val="28"/>
          <w:szCs w:val="28"/>
        </w:rPr>
        <w:t xml:space="preserve">непосредственно присутствовать в аудитории </w:t>
      </w:r>
      <w:proofErr w:type="gramStart"/>
      <w:r w:rsidR="004C4BE3" w:rsidRPr="0041368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4C4BE3" w:rsidRPr="004136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4BE3" w:rsidRPr="0041368D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="004C4BE3" w:rsidRPr="0041368D">
        <w:rPr>
          <w:rFonts w:ascii="Times New Roman" w:hAnsi="Times New Roman" w:cs="Times New Roman"/>
          <w:sz w:val="28"/>
          <w:szCs w:val="28"/>
        </w:rPr>
        <w:t xml:space="preserve"> промежуточной или итоговой аттестации, без права голоса;</w:t>
      </w:r>
    </w:p>
    <w:p w:rsidR="004C4BE3" w:rsidRPr="0041368D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- </w:t>
      </w:r>
      <w:r w:rsidR="004C4BE3" w:rsidRPr="0041368D">
        <w:rPr>
          <w:rFonts w:ascii="Times New Roman" w:hAnsi="Times New Roman" w:cs="Times New Roman"/>
          <w:sz w:val="28"/>
          <w:szCs w:val="28"/>
        </w:rPr>
        <w:t>созывать и принимать участие в различных совещаниях по вопросам ООП;</w:t>
      </w:r>
    </w:p>
    <w:p w:rsidR="004C4BE3" w:rsidRDefault="0041368D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68D">
        <w:rPr>
          <w:rFonts w:ascii="Times New Roman" w:hAnsi="Times New Roman" w:cs="Times New Roman"/>
          <w:sz w:val="28"/>
          <w:szCs w:val="28"/>
        </w:rPr>
        <w:t xml:space="preserve">- </w:t>
      </w:r>
      <w:r w:rsidR="004C4BE3" w:rsidRPr="0041368D">
        <w:rPr>
          <w:rFonts w:ascii="Times New Roman" w:hAnsi="Times New Roman" w:cs="Times New Roman"/>
          <w:sz w:val="28"/>
          <w:szCs w:val="28"/>
        </w:rPr>
        <w:t>принимать участие в совещаниях, конференциях, семинарах по обмену опытом работы в рамках деятельности ООП.</w:t>
      </w: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before="70" w:after="0" w:line="240" w:lineRule="auto"/>
        <w:ind w:right="848"/>
        <w:jc w:val="right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Приложение 1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93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Макет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b/>
          <w:bCs/>
          <w:i/>
          <w:iCs/>
          <w:sz w:val="16"/>
          <w:szCs w:val="16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40" w:lineRule="auto"/>
        <w:ind w:left="595" w:right="59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КЫРГЫЗСКОЙ РЕСПУБЛИКИ КЫРГЫЗСКИЙ ГОСУДАРСТВЕННЫЙ ТЕХНИЧЕСКИЙ УНИВЕРСИТЕТ</w:t>
      </w:r>
    </w:p>
    <w:p w:rsid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595" w:right="536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им. И. </w:t>
      </w:r>
      <w:proofErr w:type="spellStart"/>
      <w:r w:rsidRPr="00A916C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Раззакова</w:t>
      </w:r>
      <w:proofErr w:type="spellEnd"/>
    </w:p>
    <w:p w:rsid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595" w:right="536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595" w:right="536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Наименование </w:t>
      </w:r>
      <w:proofErr w:type="gramStart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структурного</w:t>
      </w:r>
      <w:proofErr w:type="gramEnd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 подразделение 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717" w:lineRule="auto"/>
        <w:ind w:right="3434"/>
        <w:jc w:val="center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                                                 </w:t>
      </w:r>
      <w:r w:rsidRPr="00A916C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Выпускающая кафедра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before="2" w:after="1" w:line="240" w:lineRule="auto"/>
        <w:rPr>
          <w:rFonts w:ascii="Times New Roman" w:eastAsiaTheme="minorEastAsia" w:hAnsi="Times New Roman" w:cs="Times New Roman"/>
          <w:b/>
          <w:bCs/>
          <w:i/>
          <w:iCs/>
          <w:sz w:val="25"/>
          <w:szCs w:val="25"/>
          <w:lang w:eastAsia="ru-RU"/>
        </w:rPr>
      </w:pPr>
    </w:p>
    <w:tbl>
      <w:tblPr>
        <w:tblW w:w="9542" w:type="dxa"/>
        <w:tblInd w:w="-5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9"/>
        <w:gridCol w:w="4233"/>
      </w:tblGrid>
      <w:tr w:rsidR="00A916C2" w:rsidRPr="00A916C2" w:rsidTr="00A916C2">
        <w:trPr>
          <w:trHeight w:val="1093"/>
        </w:trPr>
        <w:tc>
          <w:tcPr>
            <w:tcW w:w="530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6" w:lineRule="exact"/>
              <w:ind w:left="2074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Председатель УМС КГТУ им. </w:t>
            </w:r>
            <w:proofErr w:type="spellStart"/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И.Раззакова</w:t>
            </w:r>
            <w:proofErr w:type="spellEnd"/>
          </w:p>
          <w:p w:rsidR="00A916C2" w:rsidRPr="00A916C2" w:rsidRDefault="00A916C2" w:rsidP="00A916C2">
            <w:pPr>
              <w:widowControl w:val="0"/>
              <w:tabs>
                <w:tab w:val="left" w:pos="215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Ф.И.О.</w:t>
            </w:r>
          </w:p>
          <w:p w:rsidR="00A916C2" w:rsidRPr="00A916C2" w:rsidRDefault="00A916C2" w:rsidP="00A916C2">
            <w:pPr>
              <w:widowControl w:val="0"/>
              <w:tabs>
                <w:tab w:val="left" w:pos="719"/>
                <w:tab w:val="left" w:pos="2639"/>
                <w:tab w:val="left" w:pos="329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right="243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23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6" w:lineRule="exact"/>
              <w:ind w:left="246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«Утверждаю»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47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Ректор КГТУ им. </w:t>
            </w:r>
            <w:proofErr w:type="spellStart"/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И.Раззакова</w:t>
            </w:r>
            <w:proofErr w:type="spellEnd"/>
          </w:p>
          <w:p w:rsidR="00A916C2" w:rsidRPr="00A916C2" w:rsidRDefault="00A916C2" w:rsidP="00A916C2">
            <w:pPr>
              <w:widowControl w:val="0"/>
              <w:tabs>
                <w:tab w:val="left" w:pos="300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2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Ф.И.О.</w:t>
            </w:r>
          </w:p>
          <w:p w:rsidR="00A916C2" w:rsidRPr="00A916C2" w:rsidRDefault="00A916C2" w:rsidP="00A916C2">
            <w:pPr>
              <w:widowControl w:val="0"/>
              <w:tabs>
                <w:tab w:val="left" w:pos="966"/>
                <w:tab w:val="left" w:pos="3006"/>
                <w:tab w:val="left" w:pos="366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246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</w:tr>
    </w:tbl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Основная образовательная программа  </w:t>
      </w:r>
      <w:proofErr w:type="gramStart"/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высшего</w:t>
      </w:r>
      <w:proofErr w:type="gramEnd"/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профессионального образование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:rsidR="00A916C2" w:rsidRPr="00A916C2" w:rsidRDefault="00A916C2" w:rsidP="00A916C2">
      <w:pPr>
        <w:widowControl w:val="0"/>
        <w:tabs>
          <w:tab w:val="left" w:pos="8843"/>
        </w:tabs>
        <w:kinsoku w:val="0"/>
        <w:overflowPunct w:val="0"/>
        <w:autoSpaceDE w:val="0"/>
        <w:autoSpaceDN w:val="0"/>
        <w:adjustRightInd w:val="0"/>
        <w:spacing w:before="203" w:after="0" w:line="240" w:lineRule="auto"/>
        <w:ind w:left="5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Направление подготовки</w:t>
      </w:r>
      <w:r w:rsidRPr="00A916C2">
        <w:rPr>
          <w:rFonts w:ascii="Times New Roman" w:eastAsiaTheme="minorEastAsia" w:hAnsi="Times New Roman" w:cs="Times New Roman"/>
          <w:spacing w:val="-16"/>
          <w:sz w:val="24"/>
          <w:szCs w:val="24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(специальность)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671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шифр, наименование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Theme="minorEastAsia" w:hAnsi="Times New Roman" w:cs="Times New Roman"/>
          <w:sz w:val="23"/>
          <w:szCs w:val="23"/>
          <w:lang w:eastAsia="ru-RU"/>
        </w:rPr>
      </w:pPr>
    </w:p>
    <w:p w:rsidR="00A916C2" w:rsidRPr="00A916C2" w:rsidRDefault="00A916C2" w:rsidP="00A916C2">
      <w:pPr>
        <w:widowControl w:val="0"/>
        <w:tabs>
          <w:tab w:val="left" w:pos="808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Профил</w:t>
      </w:r>
      <w:proofErr w:type="gramStart"/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ь(</w:t>
      </w:r>
      <w:proofErr w:type="gramEnd"/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и)</w:t>
      </w:r>
      <w:r w:rsidRPr="00A916C2">
        <w:rPr>
          <w:rFonts w:ascii="Times New Roman" w:eastAsiaTheme="minorEastAsia" w:hAnsi="Times New Roman" w:cs="Times New Roman"/>
          <w:spacing w:val="-16"/>
          <w:sz w:val="24"/>
          <w:szCs w:val="24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направления(программа)</w:t>
      </w:r>
      <w:r w:rsidRPr="00A916C2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3438" w:right="618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наименование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16C2" w:rsidRPr="00A916C2" w:rsidRDefault="00A916C2" w:rsidP="00A916C2">
      <w:pPr>
        <w:widowControl w:val="0"/>
        <w:tabs>
          <w:tab w:val="left" w:pos="645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Квалификации</w:t>
      </w:r>
      <w:r w:rsidRPr="00A916C2">
        <w:rPr>
          <w:rFonts w:ascii="Times New Roman" w:eastAsiaTheme="minorEastAsia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выпускника</w:t>
      </w:r>
      <w:r w:rsidRPr="00A916C2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611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бакалавр/ магистр/специалис</w:t>
      </w:r>
      <w:proofErr w:type="gramStart"/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т(</w:t>
      </w:r>
      <w:proofErr w:type="gramEnd"/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инженер)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916C2" w:rsidRPr="00A916C2" w:rsidRDefault="00A916C2" w:rsidP="00A916C2">
      <w:pPr>
        <w:widowControl w:val="0"/>
        <w:tabs>
          <w:tab w:val="left" w:pos="8873"/>
        </w:tabs>
        <w:kinsoku w:val="0"/>
        <w:overflowPunct w:val="0"/>
        <w:autoSpaceDE w:val="0"/>
        <w:autoSpaceDN w:val="0"/>
        <w:adjustRightInd w:val="0"/>
        <w:spacing w:before="167" w:after="0" w:line="274" w:lineRule="exact"/>
        <w:ind w:left="16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Руководитель</w:t>
      </w:r>
      <w:r w:rsidRPr="00A916C2"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ООП</w:t>
      </w:r>
      <w:r w:rsidRPr="00A916C2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ind w:left="3438" w:right="513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(уч. степень, должность, Ф.И.О.)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sz w:val="23"/>
          <w:szCs w:val="23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64BE93C3" wp14:editId="7E3792B4">
                <wp:simplePos x="0" y="0"/>
                <wp:positionH relativeFrom="page">
                  <wp:posOffset>1372870</wp:posOffset>
                </wp:positionH>
                <wp:positionV relativeFrom="paragraph">
                  <wp:posOffset>202565</wp:posOffset>
                </wp:positionV>
                <wp:extent cx="5334000" cy="12700"/>
                <wp:effectExtent l="10795" t="8890" r="8255" b="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4000" cy="12700"/>
                        </a:xfrm>
                        <a:custGeom>
                          <a:avLst/>
                          <a:gdLst>
                            <a:gd name="T0" fmla="*/ 0 w 8400"/>
                            <a:gd name="T1" fmla="*/ 0 h 20"/>
                            <a:gd name="T2" fmla="*/ 8400 w 84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400" h="20">
                              <a:moveTo>
                                <a:pt x="0" y="0"/>
                              </a:moveTo>
                              <a:lnTo>
                                <a:pt x="84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3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8.1pt,15.95pt,528.1pt,15.95pt" coordsize="84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SeWCwMAAJYGAAAOAAAAZHJzL2Uyb0RvYy54bWysVf9q2zAQ/n+wdxD6c5DaTtw2CXVKyY8x&#10;6LZCswdQJDk2syVPUuJ0Y8+wR9hrFMb2DNkb7U520qSlMMYCdU6+y3ffd6e7XlxuyoKspbG5VgmN&#10;TkJKpOJa5GqZ0A/zWadPiXVMCVZoJRN6Jy29HL18cVFXQ9nVmS6ENARAlB3WVUIz56phEFieyZLZ&#10;E11JBc5Um5I5OJplIAyrAb0sgm4YngW1NqIymktr4e2kcdKRx09Tyd37NLXSkSKhwM35p/HPBT6D&#10;0QUbLg2rspy3NNg/sChZriDpHmrCHCMrkz+BKnNutNWpO+G6DHSa5lx6DaAmCh+puc1YJb0WKI6t&#10;9mWy/w+Wv1vfGJKLhPYoUayEFm2/b39tf2zv/d/P7f3vb6SHdaorO4Tw2+rGoFJbXWv+0YIjOPLg&#10;wUIMWdRvtQA8tnLa12aTmhJ/CarJxrfgbt8CuXGEw8vTXi8OQ+gUB1/UPQcTM7Dh7sd8Zd1rqT0Q&#10;W19b13RQgOXrL1oVc8BIywKa+SogIalJH3Dbdu9joqOYjHSfRHQPIhDhGSAo3kGyHRDQXu6IsWzH&#10;lW9USxYswnBQQl+fSlusCzIH8fOoVQ5RqOyZYCCIwb5DkM8HN99tEgMz8Pj2G0rg9i+aclTMITfM&#10;gSapE+prRbKEQkHwfanXcq59hHvUOsj14C3UYVSDsusxBDZuMDCP7+o+N1I+6KzSs7wofGsLhYwG&#10;Z2HkqVhd5AKdyMaa5WJcGLJmON7+0xbtKMzolRIeLJNMTFvbsbxobE8N8eAWtpXA++jn98sgHEz7&#10;037cibtn004cTiadq9k47pzNovPTSW8yHk+ir0gtiodZLoRUyG63S6L472a13WrNFthvkyMVR2Jn&#10;/vNUbHBMwxcZtOy+vTo/rziizUwvtLiDcTW6WY6wzMHItPlMSQ2LMaH204oZSUnxRsHmGURxjJvU&#10;H+LTc7gixBx6FocepjhAJdRRuOlojl2zfVeVyZcZZGraqvQVrIk0x3H2/BpW7QGWn1fQLmrcrodn&#10;H/Xw72T0BwAA//8DAFBLAwQUAAYACAAAACEA9Jh9sN0AAAAKAQAADwAAAGRycy9kb3ducmV2Lnht&#10;bEyPwU7DMAyG70i8Q2QkbixpJjZamk7AhMQJicGFW9aYpmrjVE22dm9PeoKjf3/6/bncza5nZxxD&#10;60lBthLAkGpvWmoUfH2+3j0AC1GT0b0nVHDBALvq+qrUhfETfeD5EBuWSigUWoGNcSg4D7VFp8PK&#10;D0hp9+NHp2Max4abUU+p3PVcCrHhTreULlg94IvFujucnIKOnuWU5bXu3t631olmu/+Wo1K3N/PT&#10;I7CIc/yDYdFP6lAlp6M/kQmsVyCzjUyognWWA1sAcb8kx5Ssc+BVyf+/UP0CAAD//wMAUEsBAi0A&#10;FAAGAAgAAAAhALaDOJL+AAAA4QEAABMAAAAAAAAAAAAAAAAAAAAAAFtDb250ZW50X1R5cGVzXS54&#10;bWxQSwECLQAUAAYACAAAACEAOP0h/9YAAACUAQAACwAAAAAAAAAAAAAAAAAvAQAAX3JlbHMvLnJl&#10;bHNQSwECLQAUAAYACAAAACEAjC0nlgsDAACWBgAADgAAAAAAAAAAAAAAAAAuAgAAZHJzL2Uyb0Rv&#10;Yy54bWxQSwECLQAUAAYACAAAACEA9Jh9sN0AAAAKAQAADwAAAAAAAAAAAAAAAABlBQAAZHJzL2Rv&#10;d25yZXYueG1sUEsFBgAAAAAEAAQA8wAAAG8GAAAAAA==&#10;" o:allowincell="f" filled="f" strokeweight=".26669mm">
                <v:path arrowok="t" o:connecttype="custom" o:connectlocs="0,0;5334000,0" o:connectangles="0,0"/>
                <w10:wrap type="topAndBottom" anchorx="page"/>
              </v:polyline>
            </w:pict>
          </mc:Fallback>
        </mc:AlternateConten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2" w:lineRule="exact"/>
        <w:ind w:left="595" w:right="5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(приказ назначения руководителя ООП)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916C2" w:rsidRPr="00A916C2" w:rsidRDefault="00A916C2" w:rsidP="00A916C2">
      <w:pPr>
        <w:widowControl w:val="0"/>
        <w:tabs>
          <w:tab w:val="left" w:pos="2182"/>
        </w:tabs>
        <w:kinsoku w:val="0"/>
        <w:overflowPunct w:val="0"/>
        <w:autoSpaceDE w:val="0"/>
        <w:autoSpaceDN w:val="0"/>
        <w:adjustRightInd w:val="0"/>
        <w:spacing w:before="208" w:after="0" w:line="240" w:lineRule="auto"/>
        <w:ind w:left="595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Бишкек</w:t>
      </w:r>
      <w:r w:rsidRPr="00A916C2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-20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6C2" w:rsidRPr="00A916C2" w:rsidRDefault="00A916C2" w:rsidP="00AF0DBE">
      <w:pPr>
        <w:widowControl w:val="0"/>
        <w:kinsoku w:val="0"/>
        <w:overflowPunct w:val="0"/>
        <w:autoSpaceDE w:val="0"/>
        <w:autoSpaceDN w:val="0"/>
        <w:adjustRightInd w:val="0"/>
        <w:spacing w:before="70"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согласования</w:t>
      </w:r>
    </w:p>
    <w:p w:rsidR="00A916C2" w:rsidRPr="00A916C2" w:rsidRDefault="00A916C2" w:rsidP="00AF0DB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b/>
          <w:bCs/>
          <w:sz w:val="23"/>
          <w:szCs w:val="23"/>
          <w:lang w:eastAsia="ru-RU"/>
        </w:rPr>
      </w:pPr>
    </w:p>
    <w:p w:rsidR="00A916C2" w:rsidRDefault="00AF0DBE" w:rsidP="00AF0DBE">
      <w:pPr>
        <w:widowControl w:val="0"/>
        <w:tabs>
          <w:tab w:val="left" w:pos="2362"/>
          <w:tab w:val="left" w:pos="3618"/>
          <w:tab w:val="left" w:pos="4671"/>
          <w:tab w:val="left" w:pos="5795"/>
          <w:tab w:val="left" w:pos="105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-142" w:right="84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</w:t>
      </w:r>
      <w:r w:rsidR="00A916C2"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Основная образовательная программа разработана в соответствии с тр</w:t>
      </w:r>
      <w:r w:rsid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ебованиями ГОС ВПО по подготовка </w:t>
      </w:r>
      <w:r w:rsidR="00A916C2"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бакалавров/магистров/специалистов </w:t>
      </w:r>
      <w:r w:rsid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</w:t>
      </w:r>
      <w:r w:rsidR="00A916C2"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proofErr w:type="gramStart"/>
      <w:r w:rsidR="00A916C2"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  <w:r w:rsidR="00A916C2"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A916C2" w:rsidRPr="00A916C2" w:rsidRDefault="00A916C2" w:rsidP="00A916C2">
      <w:pPr>
        <w:widowControl w:val="0"/>
        <w:tabs>
          <w:tab w:val="left" w:pos="2362"/>
          <w:tab w:val="left" w:pos="3618"/>
          <w:tab w:val="left" w:pos="4671"/>
          <w:tab w:val="left" w:pos="5795"/>
          <w:tab w:val="left" w:pos="105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-142" w:right="84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направлению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  <w:r w:rsidRPr="00A916C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ind w:right="2330"/>
        <w:jc w:val="right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A916C2">
        <w:rPr>
          <w:rFonts w:ascii="Times New Roman" w:eastAsiaTheme="minorEastAsia" w:hAnsi="Times New Roman" w:cs="Times New Roman"/>
          <w:sz w:val="16"/>
          <w:szCs w:val="16"/>
          <w:lang w:eastAsia="ru-RU"/>
        </w:rPr>
        <w:t>шифр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19"/>
          <w:szCs w:val="19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0" allowOverlap="1" wp14:anchorId="3503EEB0" wp14:editId="72E8B3F8">
                <wp:simplePos x="0" y="0"/>
                <wp:positionH relativeFrom="page">
                  <wp:posOffset>899160</wp:posOffset>
                </wp:positionH>
                <wp:positionV relativeFrom="paragraph">
                  <wp:posOffset>169545</wp:posOffset>
                </wp:positionV>
                <wp:extent cx="6096000" cy="12700"/>
                <wp:effectExtent l="13335" t="12065" r="5715" b="0"/>
                <wp:wrapTopAndBottom/>
                <wp:docPr id="25" name="Поли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>
                            <a:gd name="T0" fmla="*/ 0 w 9600"/>
                            <a:gd name="T1" fmla="*/ 0 h 20"/>
                            <a:gd name="T2" fmla="*/ 9600 w 96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0" h="2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5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0.8pt,13.35pt,550.8pt,13.35pt" coordsize="96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IxNCQMAAJgGAAAOAAAAZHJzL2Uyb0RvYy54bWysVeFq2zAQ/j/YOwj9HKS2UzdtQp1SkmYM&#10;uq3Q7AEUSY7NbMmTlDjd2DPsEfYahbE9Q/ZGu5Od1GkpjLFAnVPu/N333emu5xebsiBraWyuVUKj&#10;o5ASqbgWuVom9MN81jujxDqmBCu0kgm9k5ZejF++OK+rkezrTBdCGgIgyo7qKqGZc9UoCCzPZMns&#10;ka6kAmeqTckcHM0yEIbVgF4WQT8MB0GtjaiM5tJa+HXaOOnY46ep5O59mlrpSJFQ4Ob80/jnAp/B&#10;+JyNloZVWc5bGuwfWJQsV5B0DzVljpGVyZ9AlTk32urUHXFdBjpNcy69BlAThY/U3Gaskl4LFMdW&#10;+zLZ/wfL361vDMlFQvsnlChWQo+237e/tj+29/7v5/b+9zcCTqhUXdkRvHBb3RjUaqtrzT9acAQH&#10;HjxYiCGL+q0WAMhWTvvqbFJT4pugm2x8E+72TZAbRzj8OAiHgzCEXnHwRf1TMDEDG+1e5ivrXkvt&#10;gdj62rqmhwIs3wHRypgDRloW0M5XAQlJTRC3bfg+JjqIyUj/SUS/E4EIzwAdd8JCsgMC2ssdMZbt&#10;uPKNasmCRRiOSujrU2mLdUHmIH4etcohCpU9EwwEMfi4Gwx5H5IYmILH999QAvd/0ZSjYg65YQ40&#10;SZ1QXyuSwbVomJV6LefaR7hHrYNcD95CdaMalF2PIbBxg4F5fFf3uZFyp7NKz/Ki8K0tFDLCe+GL&#10;ZHWRC3QiG2uWi0lhyJrhgPtPW4eDMKNXSniwTDJx1dqO5UVje2qIB7ewrQTeRz/BX4bh8Ors6izu&#10;xf3BVS8Op9Pe5WwS9waz6PRkejydTKbRV6QWxaMsF0IqZLfbJlH8d9Pa7rVmD+z3yYGKA7Ez/3kq&#10;Njik4YsMWnbfXp2fVxzRZqYXWtzBuBrdrEdY52Bk2nympIbVmFD7acWMpKR4o2D3DKM4xl3qD/HJ&#10;KVwRYrqeRdfDFAeohDoKNx3NiWv276oy+TKDTJFvq9KXsCbSHMfZ82tYtQdYf15Bu6pxv3bPPurh&#10;H8r4DwAAAP//AwBQSwMEFAAGAAgAAAAhAFz1MHDeAAAACgEAAA8AAABkcnMvZG93bnJldi54bWxM&#10;j8FOwzAQRO9I/IO1SNyokwBpFeJUCIkDCKml5cDRjZckEK+j2Gndv2dzguPMPs3OlOtoe3HE0XeO&#10;FKSLBARS7UxHjYKP/fPNCoQPmozuHaGCM3pYV5cXpS6MO9E7HnehERxCvtAK2hCGQkpft2i1X7gB&#10;iW9fbrQ6sBwbaUZ94nDbyyxJcml1R/yh1QM+tVj/7Car4Pv89jp1t36z/XzZN7bO4ia9j0pdX8XH&#10;BxABY/iDYa7P1aHiTgc3kfGiZ32X5owqyPIliBlIk9k5sLNagqxK+X9C9QsAAP//AwBQSwECLQAU&#10;AAYACAAAACEAtoM4kv4AAADhAQAAEwAAAAAAAAAAAAAAAAAAAAAAW0NvbnRlbnRfVHlwZXNdLnht&#10;bFBLAQItABQABgAIAAAAIQA4/SH/1gAAAJQBAAALAAAAAAAAAAAAAAAAAC8BAABfcmVscy8ucmVs&#10;c1BLAQItABQABgAIAAAAIQDTQIxNCQMAAJgGAAAOAAAAAAAAAAAAAAAAAC4CAABkcnMvZTJvRG9j&#10;LnhtbFBLAQItABQABgAIAAAAIQBc9TBw3gAAAAoBAAAPAAAAAAAAAAAAAAAAAGMFAABkcnMvZG93&#10;bnJldi54bWxQSwUGAAAAAAQABADzAAAAbgYAAAAA&#10;" o:allowincell="f" filled="f" strokeweight=".48pt">
                <v:path arrowok="t" o:connecttype="custom" o:connectlocs="0,0;6096000,0" o:connectangles="0,0"/>
                <w10:wrap type="topAndBottom" anchorx="page"/>
              </v:polyline>
            </w:pict>
          </mc:Fallback>
        </mc:AlternateConten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158" w:lineRule="exact"/>
        <w:ind w:left="579" w:right="1377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A916C2">
        <w:rPr>
          <w:rFonts w:ascii="Times New Roman" w:eastAsiaTheme="minorEastAsia" w:hAnsi="Times New Roman" w:cs="Times New Roman"/>
          <w:sz w:val="16"/>
          <w:szCs w:val="16"/>
          <w:lang w:eastAsia="ru-RU"/>
        </w:rPr>
        <w:t>направление/специальность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sz w:val="23"/>
          <w:szCs w:val="23"/>
          <w:lang w:eastAsia="ru-RU"/>
        </w:rPr>
      </w:pPr>
    </w:p>
    <w:p w:rsidR="00A916C2" w:rsidRPr="00A916C2" w:rsidRDefault="00A916C2" w:rsidP="00AF0DBE">
      <w:pPr>
        <w:widowControl w:val="0"/>
        <w:tabs>
          <w:tab w:val="left" w:pos="9257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Автор/ы (составитель/и):</w:t>
      </w:r>
      <w:r w:rsidRPr="00A916C2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Руководитель</w:t>
      </w:r>
      <w:r w:rsidRPr="00A916C2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ООП</w:t>
      </w:r>
      <w:r w:rsidR="00AF0DBE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>________________________________</w:t>
      </w:r>
      <w:r w:rsidRPr="00A91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Ф.И.О.</w:t>
      </w: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16C2" w:rsidRPr="00A916C2" w:rsidRDefault="00A916C2" w:rsidP="00A916C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36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644D2FB8" wp14:editId="002CA500">
                <wp:simplePos x="0" y="0"/>
                <wp:positionH relativeFrom="page">
                  <wp:posOffset>4744720</wp:posOffset>
                </wp:positionH>
                <wp:positionV relativeFrom="paragraph">
                  <wp:posOffset>1547495</wp:posOffset>
                </wp:positionV>
                <wp:extent cx="1903730" cy="16510"/>
                <wp:effectExtent l="10795" t="5715" r="9525" b="6350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3730" cy="16510"/>
                          <a:chOff x="7472" y="2437"/>
                          <a:chExt cx="2998" cy="26"/>
                        </a:xfrm>
                      </wpg:grpSpPr>
                      <wpg:grpSp>
                        <wpg:cNvPr id="21" name="Group 21"/>
                        <wpg:cNvGrpSpPr>
                          <a:grpSpLocks/>
                        </wpg:cNvGrpSpPr>
                        <wpg:grpSpPr bwMode="auto">
                          <a:xfrm>
                            <a:off x="8187" y="2458"/>
                            <a:ext cx="2283" cy="20"/>
                            <a:chOff x="8187" y="2458"/>
                            <a:chExt cx="2283" cy="20"/>
                          </a:xfrm>
                        </wpg:grpSpPr>
                        <wps:wsp>
                          <wps:cNvPr id="22" name="Freeform 22"/>
                          <wps:cNvSpPr>
                            <a:spLocks/>
                          </wps:cNvSpPr>
                          <wps:spPr bwMode="auto">
                            <a:xfrm>
                              <a:off x="8187" y="2458"/>
                              <a:ext cx="2283" cy="20"/>
                            </a:xfrm>
                            <a:custGeom>
                              <a:avLst/>
                              <a:gdLst>
                                <a:gd name="T0" fmla="*/ 0 w 2283"/>
                                <a:gd name="T1" fmla="*/ 0 h 20"/>
                                <a:gd name="T2" fmla="*/ 1680 w 2283"/>
                                <a:gd name="T3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283" h="20">
                                  <a:moveTo>
                                    <a:pt x="0" y="0"/>
                                  </a:moveTo>
                                  <a:lnTo>
                                    <a:pt x="168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8187" y="2458"/>
                              <a:ext cx="2283" cy="20"/>
                            </a:xfrm>
                            <a:custGeom>
                              <a:avLst/>
                              <a:gdLst>
                                <a:gd name="T0" fmla="*/ 1682 w 2283"/>
                                <a:gd name="T1" fmla="*/ 0 h 20"/>
                                <a:gd name="T2" fmla="*/ 2282 w 2283"/>
                                <a:gd name="T3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283" h="20">
                                  <a:moveTo>
                                    <a:pt x="1682" y="0"/>
                                  </a:moveTo>
                                  <a:lnTo>
                                    <a:pt x="2282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Freeform 24"/>
                        <wps:cNvSpPr>
                          <a:spLocks/>
                        </wps:cNvSpPr>
                        <wps:spPr bwMode="auto">
                          <a:xfrm>
                            <a:off x="7472" y="2443"/>
                            <a:ext cx="2998" cy="20"/>
                          </a:xfrm>
                          <a:custGeom>
                            <a:avLst/>
                            <a:gdLst>
                              <a:gd name="T0" fmla="*/ 0 w 2998"/>
                              <a:gd name="T1" fmla="*/ 0 h 20"/>
                              <a:gd name="T2" fmla="*/ 2997 w 29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998" h="20">
                                <a:moveTo>
                                  <a:pt x="0" y="0"/>
                                </a:moveTo>
                                <a:lnTo>
                                  <a:pt x="2997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26" style="position:absolute;margin-left:373.6pt;margin-top:121.85pt;width:149.9pt;height:1.3pt;z-index:-251653120;mso-position-horizontal-relative:page" coordorigin="7472,2437" coordsize="2998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FTqSwQAAAMTAAAOAAAAZHJzL2Uyb0RvYy54bWzsWGuO2zYQ/l+gdyD0s4BXD2v9ENYbBH4s&#10;CqRNgLgHoCXKEiqJKilbuw0KFOgRepHcoFdIbtSZoSTL3jXSJJsCbdYGbFIcDWe+mfk40tWz2zxj&#10;e6F0KouZ5V44FhNFKKO02M6sn9arwcRiuuJFxDNZiJl1J7T17Prbb67qMhCeTGQWCcVASaGDupxZ&#10;SVWVgW3rMBE51xeyFAUsxlLlvIKp2tqR4jVozzPbc5yRXUsVlUqGQmu4ujCL1jXpj2MRVi/jWIuK&#10;ZTMLbKvoV9HvBn/t6ysebBUvkzRszOCfYEXO0wI27VQteMXZTqX3VOVpqKSWcXURytyWcZyGgnwA&#10;b1znxJsbJXcl+bIN6m3ZwQTQnuD0yWrDH/evFEujmeUBPAXPIUbv/nz/+/s/3v0F37cMLgNGdbkN&#10;QPRGla/LV8o4CsMXMvxZw7J9uo7zrRFmm/oHGYFavqskYXQbqxxVgPfslkJx14VC3FYshIvu1BmO&#10;h2BSCGvu6NJtQhUmEE+8a+yPPYvBoucPxyaMYbJs7vamU8g7vNUb4ZrNA7MpGdoYZryiSedgi4Xb&#10;YkEhYJ77pUGYuJNx487lxLjTQuF5k2HjzCkID9zVA+HkvrMgQOXpQ3Lpz0uu1wkvBeWsxoxpAYVY&#10;meRaKSGwnJnnGUxJrM0q3U+p3kpd6kBD5n0wmR5A5ByOHR48CHe6uhGSspLvX+jK0EIEI8r1qDF+&#10;DQkZ5xkwxHc2c1gNTkBsGuFWBnKnJ5M0FQTU0GkBMDoJdzQ5pwii3ok5rFUEZm9bw3jS2hreFo2x&#10;MGIc2dehYiulxnJBy6Ec1pTIoAKk0LMzwqay1uRaK2z+m00UEOsppSqLAaVuDBwlr9A23AOHrIZS&#10;pHxMiGnwei73Yi1JojrhAdjrsJoVfSnEi1yhWgBBswwD3IdKvdsbTe5FtpCrNMsoWlmBFo2c6YhA&#10;0jJLI1xEa7TabuaZYnuOZwZ90CdQdiQG3FxEpCwRPFo244qnmRmTaagP8q9BAjORDoU3U2e6nCwn&#10;/sD3RsuB7ywWg+eruT8Yrdzx5WK4mM8X7m9omusHSRpFokDr2gPK9f9ZjTZHpTlauiPqyIsjZ1f0&#10;ue+sfWwGYQG+tP/kHTCrKVHkUh1sZHQH5aqkOXGhQ4BBItWvFqvhtJ1Z+pcdV8Ji2fcFMM7U9X0I&#10;a0UT/3KMh5Hqr2z6K7wIQdXMqizIdBzOK3Ok70qVbhPYyaWwFvI5nDlxiuVM9hmrmgmQnrH1y7Mf&#10;VPIp+1FtIVJAkv9F9oM69B6FAIEWzin6yggQIT2itnMciJAdCT5xID4sPNgEP3HgBznw0BT/W3zo&#10;3+dDH4+dx+bD3kOC3/RpXTd4eERoO4n2uaTfM3xcN4g6qSU49Hof1w3Cg8sYWfUBRf83MiT8P7cb&#10;RLweiwnHI+g6qAF86gax9f0Ku0FiQnjTQp1t81YIX+X059Q9Ht5dXf8NAAD//wMAUEsDBBQABgAI&#10;AAAAIQCH3pSf4QAAAAwBAAAPAAAAZHJzL2Rvd25yZXYueG1sTI/LasMwEEX3hf6DmEJ3jfxqHBzL&#10;IYS2q1BoUijdTayJbWJJxlJs5+8rr5rlzBzunJtvJtWygXrbGC0gXATASJdGNroS8H18f1kBsw61&#10;xNZoEnAjC5vi8SHHTJpRf9FwcBXzIdpmKKB2rss4t2VNCu3CdKT97Wx6hc6PfcVlj6MPVy2PgmDJ&#10;FTbaf6ixo11N5eVwVQI+Rhy3cfg27C/n3e33+Pr5sw9JiOenabsG5mhy/zDM+l4dCu90MlctLWsF&#10;pEkaeVRAlMQpsJkIktTXO82rZQy8yPl9ieIPAAD//wMAUEsBAi0AFAAGAAgAAAAhALaDOJL+AAAA&#10;4QEAABMAAAAAAAAAAAAAAAAAAAAAAFtDb250ZW50X1R5cGVzXS54bWxQSwECLQAUAAYACAAAACEA&#10;OP0h/9YAAACUAQAACwAAAAAAAAAAAAAAAAAvAQAAX3JlbHMvLnJlbHNQSwECLQAUAAYACAAAACEA&#10;1DhU6ksEAAADEwAADgAAAAAAAAAAAAAAAAAuAgAAZHJzL2Uyb0RvYy54bWxQSwECLQAUAAYACAAA&#10;ACEAh96Un+EAAAAMAQAADwAAAAAAAAAAAAAAAAClBgAAZHJzL2Rvd25yZXYueG1sUEsFBgAAAAAE&#10;AAQA8wAAALMHAAAAAA==&#10;" o:allowincell="f">
                <v:group id="Group 21" o:spid="_x0000_s1027" style="position:absolute;left:8187;top:2458;width:2283;height:20" coordorigin="8187,2458" coordsize="2283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22" o:spid="_x0000_s1028" style="position:absolute;left:8187;top:2458;width:2283;height:20;visibility:visible;mso-wrap-style:square;v-text-anchor:top" coordsize="228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dhwMQA&#10;AADbAAAADwAAAGRycy9kb3ducmV2LnhtbESPQWvCQBSE74L/YXlCb/riUkSiqxRbofRgUXvp7Zl9&#10;JqHZtyG71dRf3y0UPA4z8w2zXPeuURfuQu3FwHSSgWIpvK2lNPBx3I7noEIksdR4YQM/HGC9Gg6W&#10;lFt/lT1fDrFUCSIhJwNVjG2OGIqKHYWJb1mSd/ado5hkV6Lt6JrgrkGdZTN0VEtaqKjlTcXF1+Hb&#10;GXj53DoM7U2f9Rv2p90Nn+3juzEPo/5pASpyH+/h//arNaA1/H1JPw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XYcDEAAAA2wAAAA8AAAAAAAAAAAAAAAAAmAIAAGRycy9k&#10;b3ducmV2LnhtbFBLBQYAAAAABAAEAPUAAACJAwAAAAA=&#10;" path="m,l1680,e" filled="f" strokeweight=".48pt">
                    <v:path arrowok="t" o:connecttype="custom" o:connectlocs="0,0;1680,0" o:connectangles="0,0"/>
                  </v:shape>
                  <v:shape id="Freeform 23" o:spid="_x0000_s1029" style="position:absolute;left:8187;top:2458;width:2283;height:20;visibility:visible;mso-wrap-style:square;v-text-anchor:top" coordsize="228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vEW8QA&#10;AADbAAAADwAAAGRycy9kb3ducmV2LnhtbESPQWvCQBSE70L/w/IKvdWXplIkuoq0FYqHFqMXb8/s&#10;Mwlm34bsVqO/3i0UPA4z8w0znfe2USfufO1Ew8swAcVSOFNLqWG7WT6PQflAYqhxwhou7GE+exhM&#10;KTPuLGs+5aFUESI+Iw1VCG2G6IuKLfmha1mid3CdpRBlV6Lp6BzhtsE0Sd7QUi1xoaKW3ysujvmv&#10;1fC5W1r07TU9pCvs999X/DCjH62fHvvFBFTgPtzD/+0voyF9hb8v8Qfg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bxFvEAAAA2wAAAA8AAAAAAAAAAAAAAAAAmAIAAGRycy9k&#10;b3ducmV2LnhtbFBLBQYAAAAABAAEAPUAAACJAwAAAAA=&#10;" path="m1682,r600,e" filled="f" strokeweight=".48pt">
                    <v:path arrowok="t" o:connecttype="custom" o:connectlocs="1682,0;2282,0" o:connectangles="0,0"/>
                  </v:shape>
                </v:group>
                <v:shape id="Freeform 24" o:spid="_x0000_s1030" style="position:absolute;left:7472;top:2443;width:2998;height:20;visibility:visible;mso-wrap-style:square;v-text-anchor:top" coordsize="299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1J8IA&#10;AADbAAAADwAAAGRycy9kb3ducmV2LnhtbESPQYvCMBSE7wv+h/AEb2uqiC7VKCKIHjysXUG8PZpn&#10;W2xeShNr/PcbQfA4zMw3zGIVTC06al1lWcFomIAgzq2uuFBw+tt+/4BwHlljbZkUPMnBatn7WmCq&#10;7YOP1GW+EBHCLkUFpfdNKqXLSzLohrYhjt7VtgZ9lG0hdYuPCDe1HCfJVBqsOC6U2NCmpPyW3Y2C&#10;e+1Ps90xM1fqfg/ufAkzSoJSg35Yz0F4Cv4Tfrf3WsF4Aq8v8Q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/UnwgAAANsAAAAPAAAAAAAAAAAAAAAAAJgCAABkcnMvZG93&#10;bnJldi54bWxQSwUGAAAAAAQABAD1AAAAhwMAAAAA&#10;" path="m,l2997,e" filled="f" strokeweight=".6pt">
                  <v:path arrowok="t" o:connecttype="custom" o:connectlocs="0,0;2997,0" o:connectangles="0,0"/>
                </v:shape>
                <w10:wrap anchorx="page"/>
              </v:group>
            </w:pict>
          </mc:Fallback>
        </mc:AlternateContent>
      </w:r>
      <w:r w:rsidRPr="00A916C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др. участники (можно указать по разделам)</w:t>
      </w:r>
    </w:p>
    <w:tbl>
      <w:tblPr>
        <w:tblpPr w:leftFromText="180" w:rightFromText="180" w:vertAnchor="text" w:horzAnchor="margin" w:tblpX="-279" w:tblpY="43"/>
        <w:tblW w:w="9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7"/>
        <w:gridCol w:w="1822"/>
        <w:gridCol w:w="3559"/>
      </w:tblGrid>
      <w:tr w:rsidR="00A916C2" w:rsidRPr="00A916C2" w:rsidTr="00A916C2">
        <w:trPr>
          <w:trHeight w:val="551"/>
        </w:trPr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70" w:lineRule="atLeast"/>
              <w:ind w:left="1181" w:right="703" w:hanging="16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Процесс рассмотрения и утверждения ООП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70" w:lineRule="atLeast"/>
              <w:ind w:left="383" w:right="352" w:firstLine="5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протокола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116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Подписи (печать)</w:t>
            </w:r>
          </w:p>
        </w:tc>
      </w:tr>
      <w:tr w:rsidR="00A916C2" w:rsidRPr="00A916C2" w:rsidTr="00A916C2">
        <w:trPr>
          <w:trHeight w:val="1633"/>
        </w:trPr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tabs>
                <w:tab w:val="left" w:pos="1144"/>
                <w:tab w:val="left" w:pos="2657"/>
                <w:tab w:val="left" w:pos="3130"/>
                <w:tab w:val="left" w:pos="3930"/>
              </w:tabs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107" w:right="95" w:firstLine="28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ООП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рассмотрена</w:t>
            </w:r>
            <w:proofErr w:type="gramEnd"/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на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заседании кафедры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10"/>
                <w:szCs w:val="10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0" w:lineRule="exact"/>
              <w:ind w:left="64"/>
              <w:rPr>
                <w:rFonts w:ascii="Times New Roman" w:eastAsiaTheme="minorEastAsia" w:hAnsi="Times New Roman" w:cs="Times New Roman"/>
                <w:position w:val="-1"/>
                <w:sz w:val="3"/>
                <w:szCs w:val="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position w:val="-1"/>
                <w:sz w:val="3"/>
                <w:szCs w:val="3"/>
                <w:lang w:eastAsia="ru-RU"/>
              </w:rPr>
              <mc:AlternateContent>
                <mc:Choice Requires="wpg">
                  <w:drawing>
                    <wp:inline distT="0" distB="0" distL="0" distR="0" wp14:anchorId="4BC2ADD7" wp14:editId="0693FDD5">
                      <wp:extent cx="2611755" cy="18415"/>
                      <wp:effectExtent l="15875" t="8890" r="10795" b="1270"/>
                      <wp:docPr id="18" name="Группа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11755" cy="18415"/>
                                <a:chOff x="0" y="0"/>
                                <a:chExt cx="4113" cy="29"/>
                              </a:xfrm>
                            </wpg:grpSpPr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14"/>
                                  <a:ext cx="4113" cy="20"/>
                                </a:xfrm>
                                <a:custGeom>
                                  <a:avLst/>
                                  <a:gdLst>
                                    <a:gd name="T0" fmla="*/ 0 w 4113"/>
                                    <a:gd name="T1" fmla="*/ 0 h 20"/>
                                    <a:gd name="T2" fmla="*/ 4112 w 4113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113" h="20">
                                      <a:moveTo>
                                        <a:pt x="0" y="0"/>
                                      </a:moveTo>
                                      <a:lnTo>
                                        <a:pt x="41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828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8" o:spid="_x0000_s1026" style="width:205.65pt;height:1.45pt;mso-position-horizontal-relative:char;mso-position-vertical-relative:line" coordsize="4113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CZfbQMAAOYHAAAOAAAAZHJzL2Uyb0RvYy54bWykVWtu4zYQ/l+gdyD4s4AjU1ESW4izWPgR&#10;LLBtF0h6AJqiHqhEaknacloUKNAj7EX2Br3C5kYdDiVHdrDAYisDMqkZznzzzXDm9s2hqcleGltp&#10;taDsYkqJVEJnlSoW9LfHzWRGiXVcZbzWSi7ok7T0zd2PP9x2bSpjXeo6k4aAEWXTrl3Q0rk2jSIr&#10;Stlwe6FbqUCYa9NwB1tTRJnhHVhv6iieTq+jTpusNVpIa+HrKgjpHdrPcyncr3lupSP1ggI2h2+D&#10;761/R3e3PC0Mb8tK9DD4d6BoeKXA6dHUijtOdqZ6ZaqphNFW5+5C6CbSeV4JiTFANGx6Fs290bsW&#10;YynSrmiPNAG1Zzx9t1nxy/6DIVUGuYNMKd5Ajr58ev77+Z8v/8LvM4HPwFHXFimo3pv2of1gQqCw&#10;fK/F7xbE0bnc74ugTLbdzzoDs3znNHJ0yE3jTUD05ICpeDqmQh4cEfAxvmbs5uqKEgEyNkvYVUiV&#10;KCGfr06Jct2fSxi7DIfiuT8R8TS4Q4g9JB8PlJt9YdT+P0YfSt5KTJT1NA2MzgdGN0ZKX8NHNlFt&#10;oNKOeRxJPEgLdH8jgywJFA0UjqjAOj9SwVOxs+5easwC37+3LlyDDFaY26yvhEe4MnlTw434KSJT&#10;0hG02SsPOuxEpyTxcKuOVuKRBliIv2IIEjdyNhgC2MUAjJcDVnFQPVhYEe67zRSLq9XWl4dHDpXz&#10;yPoiAC0f2VeUAaBXvhwrg98XJwYayXkLMZRAC9kG0lvuPDbvwy9Jt6CB/xJqOSBr9F4+atRwZxUM&#10;vl6ktRpreb4Q3ZDDIIYT3g8W+NG3hzzKrNKbqq4xW7XyiNgsns2QJavrKvNSD8eaYrusDdlz3yTx&#10;6Yk4UYNmpDK0Vkqerfu141Ud1uC9RpKhAHsqfCliF/xzPp2vZ+tZMkni6/Ukma5Wk7ebZTK53sA1&#10;X12ulssV+8tDY0laVlkmlUc3dGSWfNv97GdD6KXHnnwSxUmwG3xeBxudwkCWIZbhH6ODhhKuZ+gm&#10;W509wVU1OowYGImwKLX5g5IOxsuC2o87biQl9TsF3WbOksTPI9wkVzdQI8SMJduxhCsBphbUUSh1&#10;v1y6MMN2ramKEjwxTKvSb6HJ5pW/z4gvoOo30PBwhcMEY+kHn59W4z1qvYznu/8AAAD//wMAUEsD&#10;BBQABgAIAAAAIQBc8UFg3AAAAAMBAAAPAAAAZHJzL2Rvd25yZXYueG1sTI9BS8NAEIXvhf6HZQRv&#10;7WZbFY3ZlFKqpyLYCuJtmp0modnZkN0m6b939aKXgcd7vPdNthptI3rqfO1Yg5onIIgLZ2ouNXwc&#10;XmaPIHxANtg4Jg1X8rDKp5MMU+MGfqd+H0oRS9inqKEKoU2l9EVFFv3ctcTRO7nOYoiyK6XpcIjl&#10;tpGLJHmQFmuOCxW2tKmoOO8vVsPrgMN6qbb97nzaXL8O92+fO0Va396M62cQgcbwF4Yf/IgOeWQ6&#10;ugsbLxoN8ZHwe6N3p9QSxFHD4glknsn/7Pk3AAAA//8DAFBLAQItABQABgAIAAAAIQC2gziS/gAA&#10;AOEBAAATAAAAAAAAAAAAAAAAAAAAAABbQ29udGVudF9UeXBlc10ueG1sUEsBAi0AFAAGAAgAAAAh&#10;ADj9If/WAAAAlAEAAAsAAAAAAAAAAAAAAAAALwEAAF9yZWxzLy5yZWxzUEsBAi0AFAAGAAgAAAAh&#10;ALnUJl9tAwAA5gcAAA4AAAAAAAAAAAAAAAAALgIAAGRycy9lMm9Eb2MueG1sUEsBAi0AFAAGAAgA&#10;AAAhAFzxQWDcAAAAAwEAAA8AAAAAAAAAAAAAAAAAxwUAAGRycy9kb3ducmV2LnhtbFBLBQYAAAAA&#10;BAAEAPMAAADQBgAAAAA=&#10;">
                      <v:shape id="Freeform 18" o:spid="_x0000_s1027" style="position:absolute;top:14;width:4113;height:20;visibility:visible;mso-wrap-style:square;v-text-anchor:top" coordsize="41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hyZ8EA&#10;AADbAAAADwAAAGRycy9kb3ducmV2LnhtbERPTWvCQBC9C/0PyxR6M5uWVmzqKiLY1qNJQI9Ddsym&#10;ZmdDdqvJv3cLBW/zeJ+zWA22FRfqfeNYwXOSgiCunG64VlAW2+kchA/IGlvHpGAkD6vlw2SBmXZX&#10;3tMlD7WIIewzVGBC6DIpfWXIok9cRxy5k+sthgj7WuoerzHctvIlTWfSYsOxwWBHG0PVOf+1Ck7l&#10;19EUdMTx9XOLP+HwNrjzTqmnx2H9ASLQEO7if/e3jvPf4e+XeI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ocmfBAAAA2wAAAA8AAAAAAAAAAAAAAAAAmAIAAGRycy9kb3du&#10;cmV2LnhtbFBLBQYAAAAABAAEAPUAAACGAwAAAAA=&#10;" path="m,l4112,e" filled="f" strokeweight="1.44pt">
                        <v:path arrowok="t" o:connecttype="custom" o:connectlocs="0,0;4112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учебного подразделения)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</w:t>
            </w:r>
          </w:p>
          <w:p w:rsidR="00A916C2" w:rsidRPr="00A916C2" w:rsidRDefault="00A916C2" w:rsidP="00A916C2">
            <w:pPr>
              <w:widowControl w:val="0"/>
              <w:tabs>
                <w:tab w:val="left" w:pos="1204"/>
                <w:tab w:val="left" w:pos="134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6" w:right="346" w:firstLine="4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от«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916C2" w:rsidRPr="00A916C2" w:rsidRDefault="00A916C2" w:rsidP="00A916C2">
            <w:pPr>
              <w:widowControl w:val="0"/>
              <w:tabs>
                <w:tab w:val="left" w:pos="1330"/>
              </w:tabs>
              <w:kinsoku w:val="0"/>
              <w:overflowPunct w:val="0"/>
              <w:autoSpaceDE w:val="0"/>
              <w:autoSpaceDN w:val="0"/>
              <w:adjustRightInd w:val="0"/>
              <w:spacing w:before="52" w:after="0" w:line="227" w:lineRule="exact"/>
              <w:ind w:left="85"/>
              <w:jc w:val="center"/>
              <w:rPr>
                <w:rFonts w:ascii="Times New Roman" w:eastAsiaTheme="minorEastAsia" w:hAnsi="Times New Roman" w:cs="Times New Roman"/>
                <w:w w:val="99"/>
                <w:sz w:val="20"/>
                <w:szCs w:val="20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w w:val="99"/>
                <w:sz w:val="20"/>
                <w:szCs w:val="20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z w:val="20"/>
                <w:szCs w:val="20"/>
                <w:u w:val="single" w:color="000000"/>
                <w:lang w:eastAsia="ru-RU"/>
              </w:rPr>
              <w:tab/>
            </w:r>
          </w:p>
          <w:p w:rsidR="00A916C2" w:rsidRPr="00A916C2" w:rsidRDefault="00A916C2" w:rsidP="00A916C2">
            <w:pPr>
              <w:widowControl w:val="0"/>
              <w:tabs>
                <w:tab w:val="left" w:pos="57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29" w:lineRule="exact"/>
              <w:ind w:left="3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39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Зав. профилирующей кафедры: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0" w:lineRule="exact"/>
              <w:ind w:left="64"/>
              <w:rPr>
                <w:rFonts w:ascii="Times New Roman" w:eastAsiaTheme="minorEastAsia" w:hAnsi="Times New Roman" w:cs="Times New Roman"/>
                <w:position w:val="-1"/>
                <w:sz w:val="3"/>
                <w:szCs w:val="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position w:val="-1"/>
                <w:sz w:val="3"/>
                <w:szCs w:val="3"/>
                <w:lang w:eastAsia="ru-RU"/>
              </w:rPr>
              <mc:AlternateContent>
                <mc:Choice Requires="wpg">
                  <w:drawing>
                    <wp:inline distT="0" distB="0" distL="0" distR="0" wp14:anchorId="767D8561" wp14:editId="4872D27F">
                      <wp:extent cx="2349500" cy="18415"/>
                      <wp:effectExtent l="15875" t="1270" r="15875" b="8890"/>
                      <wp:docPr id="16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49500" cy="18415"/>
                                <a:chOff x="0" y="0"/>
                                <a:chExt cx="3700" cy="29"/>
                              </a:xfrm>
                            </wpg:grpSpPr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14"/>
                                  <a:ext cx="3700" cy="20"/>
                                </a:xfrm>
                                <a:custGeom>
                                  <a:avLst/>
                                  <a:gdLst>
                                    <a:gd name="T0" fmla="*/ 0 w 3700"/>
                                    <a:gd name="T1" fmla="*/ 0 h 20"/>
                                    <a:gd name="T2" fmla="*/ 3699 w 3700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700" h="20">
                                      <a:moveTo>
                                        <a:pt x="0" y="0"/>
                                      </a:moveTo>
                                      <a:lnTo>
                                        <a:pt x="369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828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6" o:spid="_x0000_s1026" style="width:185pt;height:1.45pt;mso-position-horizontal-relative:char;mso-position-vertical-relative:line" coordsize="3700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DidbAMAAOYHAAAOAAAAZHJzL2Uyb0RvYy54bWykVeuK2zoQ/l/oOwj9LGRtJ95sYjZbSi7L&#10;gd6g2wdQZPlCbclHUuJsDwcKfYS+SN+gr9C+UUcjO+tkKZTWAUfyjGa++WY0c/38UFdkL7QplVzQ&#10;6CKkREiu0lLmC/r+bjOaUWIskymrlBQLei8MfX7z9Ml12yRirApVpUITMCJN0jYLWljbJEFgeCFq&#10;Zi5UIyQIM6VrZmGr8yDVrAXrdRWMw3AatEqnjVZcGANfV15Ib9B+lglu32SZEZZUCwrYLL41vrfu&#10;HdxcsyTXrClK3sFgf4CiZqUEp0dTK2YZ2enykam65FoZldkLrupAZVnJBcYA0UThWTS3Wu0ajCVP&#10;2rw50gTUnvH0x2b56/1bTcoUcjelRLIacvT9y49PPz5//wa/rwQ+A0dtkyegequbd81b7QOF5UvF&#10;PxgQB+dyt8+9Mtm2r1QKZtnOKuTokOnamYDoyQFTcX9MhThYwuHjeBLPL0PIGAdZNIujS58qXkA+&#10;H53ixbo7N7nqD43n7kTAEu8OIXaQXDxQbuaBUfN3jL4rWCMwUcbR1DN61TO60UK4Gj6yiWo9lWbI&#10;40DiQBqg+zcZjGJPUU/hgAqs8yMVLOE7Y2+Fwiyw/Utj/TVIYYW5TbtKuIMEZHUFN+JZQELSErTZ&#10;Kfc60YlOQcb9rTpaGQ80JtP5/BeGJgO1kPSGAHbeA2NFj5UfZAcWVoS5bhNicTXKuPJwyKFy7qKu&#10;CEDLRfYLZQDolCdDZfD74ERDIzlvIZoSaCFbT3rDrMPmfLglaRfU819ALXtktdqLO4Ua9qyCwdeD&#10;tJJDLccXoutz6MVwwvnBAj/6dpAHmZVqU1YVZquSDlE0G89myJJRVZk6qYNjdL5dVprsmWuS+HRE&#10;nKhBM5IpWisES9fd2rKy8mvwXiHJUIAdFa4UsQv+Nw/n69l6Fo/i8XQ9isPVavRis4xH0010dbma&#10;rJbLVfS/gxbFSVGmqZAOXd+Ro/j37mc3G3wvPfbkkyhOgt3g8zjY4BQGsgyx9P8YHTQUfz19N9mq&#10;9B6uqlZ+xMBIhEWh9EdKWhgvC2r+3TEtKKn+kdBt5lEcu3mEm/jyCmqE6KFkO5QwycHUgloKpe6W&#10;S+tn2K7RZV6ApwjTKtULaLJZ6e4z4vOoug00PFzhMMFYusHnptVwj1oP4/nmJwAAAP//AwBQSwME&#10;FAAGAAgAAAAhABYAQAvaAAAAAwEAAA8AAABkcnMvZG93bnJldi54bWxMj09Lw0AQxe+C32EZwZvd&#10;pMV/MZtSinoqgq0g3qbZaRKanQ3ZbZJ+e0cvennweMN7v8mXk2vVQH1oPBtIZwko4tLbhisDH7uX&#10;mwdQISJbbD2TgTMFWBaXFzlm1o/8TsM2VkpKOGRooI6xy7QOZU0Ow8x3xJIdfO8wiu0rbXscpdy1&#10;ep4kd9phw7JQY0frmsrj9uQMvI44rhbp87A5Htbnr93t2+cmJWOur6bVE6hIU/w7hh98QYdCmPb+&#10;xDao1oA8En9VssV9InZvYP4Iusj1f/biGwAA//8DAFBLAQItABQABgAIAAAAIQC2gziS/gAAAOEB&#10;AAATAAAAAAAAAAAAAAAAAAAAAABbQ29udGVudF9UeXBlc10ueG1sUEsBAi0AFAAGAAgAAAAhADj9&#10;If/WAAAAlAEAAAsAAAAAAAAAAAAAAAAALwEAAF9yZWxzLy5yZWxzUEsBAi0AFAAGAAgAAAAhAMyU&#10;OJ1sAwAA5gcAAA4AAAAAAAAAAAAAAAAALgIAAGRycy9lMm9Eb2MueG1sUEsBAi0AFAAGAAgAAAAh&#10;ABYAQAvaAAAAAwEAAA8AAAAAAAAAAAAAAAAAxgUAAGRycy9kb3ducmV2LnhtbFBLBQYAAAAABAAE&#10;APMAAADNBgAAAAA=&#10;">
                      <v:shape id="Freeform 16" o:spid="_x0000_s1027" style="position:absolute;top:14;width:3700;height:20;visibility:visible;mso-wrap-style:square;v-text-anchor:top" coordsize="37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JmycMA&#10;AADbAAAADwAAAGRycy9kb3ducmV2LnhtbERPTWvCQBC9C/0PyxR6002FpCV1DaFiiSAWYy+9Ddlp&#10;EpqdjdlV4793hUJv83ifs8hG04kzDa61rOB5FoEgrqxuuVbwdVhPX0E4j6yxs0wKruQgWz5MFphq&#10;e+E9nUtfixDCLkUFjfd9KqWrGjLoZrYnDtyPHQz6AIda6gEvIdx0ch5FiTTYcmhosKf3hqrf8mQU&#10;VMcyWRXbj3yXxN/xZ7GJ28N+o9TT45i/gfA0+n/xn7vQYf4L3H8JB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JmycMAAADbAAAADwAAAAAAAAAAAAAAAACYAgAAZHJzL2Rv&#10;d25yZXYueG1sUEsFBgAAAAAEAAQA9QAAAIgDAAAAAA==&#10;" path="m,l3699,e" filled="f" strokeweight="1.44pt">
                        <v:path arrowok="t" o:connecttype="custom" o:connectlocs="0,0;3699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14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(подпись, печать)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3"/>
                <w:szCs w:val="23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</w:tr>
      <w:tr w:rsidR="00A916C2" w:rsidRPr="00A916C2" w:rsidTr="00A916C2">
        <w:trPr>
          <w:trHeight w:val="1655"/>
        </w:trPr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tabs>
                <w:tab w:val="left" w:pos="3171"/>
              </w:tabs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107" w:right="93" w:firstLine="28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ООП </w:t>
            </w:r>
            <w:proofErr w:type="gramStart"/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одобрена</w:t>
            </w:r>
            <w:proofErr w:type="gramEnd"/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заседании Учебно-методической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комиссии факультета/института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3"/>
                <w:szCs w:val="23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" w:lineRule="exact"/>
              <w:ind w:left="102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"/>
                <w:szCs w:val="2"/>
                <w:lang w:eastAsia="ru-RU"/>
              </w:rPr>
              <mc:AlternateContent>
                <mc:Choice Requires="wpg">
                  <w:drawing>
                    <wp:inline distT="0" distB="0" distL="0" distR="0" wp14:anchorId="78024081" wp14:editId="0971840F">
                      <wp:extent cx="2438400" cy="12700"/>
                      <wp:effectExtent l="11430" t="10795" r="7620" b="0"/>
                      <wp:docPr id="14" name="Группа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38400" cy="12700"/>
                                <a:chOff x="0" y="0"/>
                                <a:chExt cx="3840" cy="20"/>
                              </a:xfrm>
                            </wpg:grpSpPr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"/>
                                  <a:ext cx="3840" cy="20"/>
                                </a:xfrm>
                                <a:custGeom>
                                  <a:avLst/>
                                  <a:gdLst>
                                    <a:gd name="T0" fmla="*/ 0 w 3840"/>
                                    <a:gd name="T1" fmla="*/ 0 h 20"/>
                                    <a:gd name="T2" fmla="*/ 3840 w 3840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840" h="20">
                                      <a:moveTo>
                                        <a:pt x="0" y="0"/>
                                      </a:moveTo>
                                      <a:lnTo>
                                        <a:pt x="384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" o:spid="_x0000_s1026" style="width:192pt;height:1pt;mso-position-horizontal-relative:char;mso-position-vertical-relative:line" coordsize="38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FNyYwMAAOQHAAAOAAAAZHJzL2Uyb0RvYy54bWykVWtu2zAM/j9gdxD0c0BqO3XT1mg6DHkU&#10;A/Yo0O4Aiiw/MFvyJCVONwwYsCPsIrvBrrDdaBRlp06KAsXmAA5lUtTHjxR58XJbV2QjtCmVnNLo&#10;KKRESK7SUuZT+uF2OTqjxFgmU1YpKab0Thj68vL5s4u2ScRYFapKhSbgRJqkbaa0sLZJgsDwQtTM&#10;HKlGSFBmStfMwlLnQapZC97rKhiH4SRolU4brbgwBr7OvZJeov8sE9y+zzIjLKmmFLBZfGt8r9w7&#10;uLxgSa5ZU5S8g8H+AUXNSgmH7lzNmWVkrcsHruqSa2VUZo+4qgOVZSUXGANEE4UH0VxptW4wljxp&#10;82ZHE1B7wNM/u+XvNtealCnkLqZEshpy9PvHn29/vv/+Bb+fBD4DR22TJ2B6pZub5lr7QEF8o/hH&#10;A+rgUO/WuTcmq/atSsEtW1uFHG0zXTsXED3ZYirudqkQW0s4fBzHx2dxCBnjoIvGpyBiqngB+Xyw&#10;ixeLbp/b5TeNcUfAEn8cQuwguXig3Mw9o+b/GL0pWCMwUcbR1DN60jO61EK4Gt6xiWY9lWbI40Dj&#10;QBqg+4kMYqJY0jP4KBMs4Wtjr4TCJLDNG2P9LUhBwtSmXSHcApVZXcGFeBGQkLQEfXbGvU20Z1MQ&#10;zzvchJ2X8cDCeXjE0fHALCS9I0hg3gNjRY+Vb2UHFiTCXLMJsbYaZVx1OORQOLeRqxpwAVYuskeM&#10;AaAzPh4a+03dIRr6yGEH0ZRAB1n5smyYddjcGU4k7ZR6/gsoZY+sVhtxq9DCHhQwnHWvreTQynvp&#10;7wcYejUI7hyMbXe2gzzIrFTLsqowW5V0iCbh+QRJMqoqU6d0aIzOV7NKkw1zLRKfjoc9M2hFMkVn&#10;hWDpopMtKysvIzTnD+qvY8JVIvbAL+fh+eJscRaP4vFkMYrD+Xz0ajmLR5NldHoyP57PZvPoq4MW&#10;xUlRpqmQDl3fj6P4abezmwy+k+468l4Ue8Eu8XkYbLAPA0mGWPp/jA7aib+cvpesVHoHF1UrP2Bg&#10;IIJQKP2ZkhaGy5SaT2umBSXVawm95jyKXZuyuIhPTqFEiB5qVkMNkxxcTamlUOlOnFk/wdaNLvMC&#10;ToowrVK9ghable46Iz6PqltAu0MJRwnG0o09N6uGa7S6H86XfwEAAP//AwBQSwMEFAAGAAgAAAAh&#10;ADXt5L3aAAAAAwEAAA8AAABkcnMvZG93bnJldi54bWxMj0FLw0AQhe+C/2EZwZvdpFUpMZtSinoq&#10;gq0g3qbZaRKanQ3ZbZL+e0cvennweMN73+SrybVqoD40ng2kswQUceltw5WBj/3L3RJUiMgWW89k&#10;4EIBVsX1VY6Z9SO/07CLlZISDhkaqGPsMq1DWZPDMPMdsWRH3zuMYvtK2x5HKXetnifJo3bYsCzU&#10;2NGmpvK0OzsDryOO60X6PGxPx83la//w9rlNyZjbm2n9BCrSFP+O4Qdf0KEQpoM/sw2qNSCPxF+V&#10;bLG8F3swME9AF7n+z158AwAA//8DAFBLAQItABQABgAIAAAAIQC2gziS/gAAAOEBAAATAAAAAAAA&#10;AAAAAAAAAAAAAABbQ29udGVudF9UeXBlc10ueG1sUEsBAi0AFAAGAAgAAAAhADj9If/WAAAAlAEA&#10;AAsAAAAAAAAAAAAAAAAALwEAAF9yZWxzLy5yZWxzUEsBAi0AFAAGAAgAAAAhAHesU3JjAwAA5AcA&#10;AA4AAAAAAAAAAAAAAAAALgIAAGRycy9lMm9Eb2MueG1sUEsBAi0AFAAGAAgAAAAhADXt5L3aAAAA&#10;AwEAAA8AAAAAAAAAAAAAAAAAvQUAAGRycy9kb3ducmV2LnhtbFBLBQYAAAAABAAEAPMAAADEBgAA&#10;AAA=&#10;">
                      <v:shape id="Freeform 14" o:spid="_x0000_s1027" style="position:absolute;top:4;width:3840;height:20;visibility:visible;mso-wrap-style:square;v-text-anchor:top" coordsize="38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0B8IA&#10;AADbAAAADwAAAGRycy9kb3ducmV2LnhtbERPTWvCQBC9F/oflhF6qxulikQ3oRUsbREkUe/T7DQJ&#10;zc6G7NZEf31XELzN433OKh1MI07Uudqygsk4AkFcWF1zqeCw3zwvQDiPrLGxTArO5CBNHh9WGGvb&#10;c0an3JcihLCLUUHlfRtL6YqKDLqxbYkD92M7gz7ArpS6wz6Em0ZOo2guDdYcGipsaV1R8Zv/GQXD&#10;8aXd9Rf8xOz97Xub5evLl8yVehoNr0sQngZ/F9/cHzrMn8H1l3CA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FXQHwgAAANsAAAAPAAAAAAAAAAAAAAAAAJgCAABkcnMvZG93&#10;bnJldi54bWxQSwUGAAAAAAQABAD1AAAAhwMAAAAA&#10;" path="m,l3840,e" filled="f" strokeweight=".48pt">
                        <v:path arrowok="t" o:connecttype="custom" o:connectlocs="0,0;3840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A916C2" w:rsidRPr="00A916C2" w:rsidRDefault="00A916C2" w:rsidP="00A916C2">
            <w:pPr>
              <w:widowControl w:val="0"/>
              <w:tabs>
                <w:tab w:val="left" w:pos="1717"/>
                <w:tab w:val="left" w:pos="283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</w:t>
            </w:r>
            <w:r w:rsidRPr="00A916C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ab/>
              <w:t>учебного</w:t>
            </w:r>
            <w:r w:rsidRPr="00A916C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ab/>
              <w:t>подразделения)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</w:t>
            </w:r>
          </w:p>
          <w:p w:rsidR="00A916C2" w:rsidRPr="00A916C2" w:rsidRDefault="00A916C2" w:rsidP="00A916C2">
            <w:pPr>
              <w:widowControl w:val="0"/>
              <w:tabs>
                <w:tab w:val="left" w:pos="137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4" w:right="317" w:firstLine="14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</w:t>
            </w:r>
            <w:r w:rsidRPr="00A916C2">
              <w:rPr>
                <w:rFonts w:ascii="Times New Roman" w:eastAsiaTheme="minorEastAsia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pacing w:val="-8"/>
                <w:sz w:val="24"/>
                <w:szCs w:val="24"/>
                <w:lang w:eastAsia="ru-RU"/>
              </w:rPr>
              <w:t>«</w:t>
            </w:r>
            <w:r w:rsidRPr="00A916C2">
              <w:rPr>
                <w:rFonts w:ascii="Times New Roman" w:eastAsiaTheme="minorEastAsia" w:hAnsi="Times New Roman" w:cs="Times New Roman"/>
                <w:spacing w:val="-8"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pacing w:val="-8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916C2" w:rsidRPr="00A916C2" w:rsidRDefault="00A916C2" w:rsidP="00A916C2">
            <w:pPr>
              <w:widowControl w:val="0"/>
              <w:tabs>
                <w:tab w:val="left" w:pos="1210"/>
              </w:tabs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ind w:left="85"/>
              <w:jc w:val="center"/>
              <w:rPr>
                <w:rFonts w:ascii="Times New Roman" w:eastAsiaTheme="minorEastAsia" w:hAnsi="Times New Roman" w:cs="Times New Roman"/>
                <w:w w:val="99"/>
                <w:sz w:val="20"/>
                <w:szCs w:val="20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w w:val="99"/>
                <w:sz w:val="20"/>
                <w:szCs w:val="20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z w:val="20"/>
                <w:szCs w:val="20"/>
                <w:u w:val="single" w:color="000000"/>
                <w:lang w:eastAsia="ru-RU"/>
              </w:rPr>
              <w:tab/>
            </w:r>
          </w:p>
          <w:p w:rsidR="00A916C2" w:rsidRPr="00A916C2" w:rsidRDefault="00A916C2" w:rsidP="00A916C2">
            <w:pPr>
              <w:widowControl w:val="0"/>
              <w:tabs>
                <w:tab w:val="left" w:pos="1082"/>
              </w:tabs>
              <w:kinsoku w:val="0"/>
              <w:overflowPunct w:val="0"/>
              <w:autoSpaceDE w:val="0"/>
              <w:autoSpaceDN w:val="0"/>
              <w:adjustRightInd w:val="0"/>
              <w:spacing w:before="45" w:after="0" w:line="227" w:lineRule="exact"/>
              <w:ind w:left="54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г.,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39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Председатель УМК: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1" w:line="240" w:lineRule="auto"/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0" w:lineRule="exact"/>
              <w:ind w:left="64"/>
              <w:rPr>
                <w:rFonts w:ascii="Times New Roman" w:eastAsiaTheme="minorEastAsia" w:hAnsi="Times New Roman" w:cs="Times New Roman"/>
                <w:position w:val="-1"/>
                <w:sz w:val="3"/>
                <w:szCs w:val="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position w:val="-1"/>
                <w:sz w:val="3"/>
                <w:szCs w:val="3"/>
                <w:lang w:eastAsia="ru-RU"/>
              </w:rPr>
              <mc:AlternateContent>
                <mc:Choice Requires="wpg">
                  <w:drawing>
                    <wp:inline distT="0" distB="0" distL="0" distR="0" wp14:anchorId="62E3FC34" wp14:editId="5F4F3F0A">
                      <wp:extent cx="2349500" cy="18415"/>
                      <wp:effectExtent l="15875" t="5080" r="15875" b="5080"/>
                      <wp:docPr id="12" name="Группа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49500" cy="18415"/>
                                <a:chOff x="0" y="0"/>
                                <a:chExt cx="3700" cy="29"/>
                              </a:xfrm>
                            </wpg:grpSpPr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14"/>
                                  <a:ext cx="3700" cy="20"/>
                                </a:xfrm>
                                <a:custGeom>
                                  <a:avLst/>
                                  <a:gdLst>
                                    <a:gd name="T0" fmla="*/ 0 w 3700"/>
                                    <a:gd name="T1" fmla="*/ 0 h 20"/>
                                    <a:gd name="T2" fmla="*/ 3699 w 3700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700" h="20">
                                      <a:moveTo>
                                        <a:pt x="0" y="0"/>
                                      </a:moveTo>
                                      <a:lnTo>
                                        <a:pt x="369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82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2" o:spid="_x0000_s1026" style="width:185pt;height:1.45pt;mso-position-horizontal-relative:char;mso-position-vertical-relative:line" coordsize="3700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8SbwMAAOYHAAAOAAAAZHJzL2Uyb0RvYy54bWykVf2K2zgQ/7/QdxD68yBrO/HuJmazpeRj&#10;KfSuhe49gCLLH9SWXEmJsy2Fg3uEvkjfoK/QvtGNRrbXyVIoPQccyTOa+c1vRjM3L451RQ5Cm1LJ&#10;JY0uQkqE5CotZb6kf99vJ3NKjGUyZZWSYkkfhKEvbp8/u2mbRExVoapUaAJGpEnaZkkLa5skCAwv&#10;RM3MhWqEBGGmdM0sbHUepJq1YL2ugmkYXgWt0mmjFRfGwNe1F9JbtJ9lgts3WWaEJdWSAjaLb43v&#10;nXsHtzcsyTVripJ3MNhvoKhZKcHpYGrNLCN7XT4xVZdcK6Mye8FVHagsK7nAGCCaKDyL5k6rfYOx&#10;5EmbNwNNQO0ZT79tlv91eKtJmULuppRIVkOOvn/58c+Pf79/g99XAp+Bo7bJE1C908275q32gcLy&#10;teLvDYiDc7nb516Z7No/VQpm2d4q5OiY6dqZgOjJEVPxMKRCHC3h8HE6ixeXIWSMgyyax9GlTxUv&#10;IJ9PTvFi052bXfeHpgt3ImCJd4cQO0guHig388io+X+MvitYIzBRxtHUMzrrGd1qIVwND2yiWk+l&#10;GfM4kjiQBuj+RQaj2FPUUziiAut8oIIlfG/snVCYBXZ4bay/BimsMLdpVwn3kICsruBG/BGQkLQE&#10;bXbKvU50olOQaX+rBitQWYOV2dVi8RNDQNegFpLeEMDOe2Cs6LHyo+zAwoow121CLK5GGVceDjlU&#10;zn3UFQFouch+ogwAnfJsrAx+H51oaCTnLURTAi1k50lvmHXYnA+3JO2Sev4LqGWPrFYHca9Qw55V&#10;MPh6lFZyrOX4QnR9Dr0YTjg/WOCDbwd5lFmptmVVYbYq6RBF8+n8GlkyqipTJ3VwjM53q0qTA3NN&#10;Ep+OiBM1aEYyRWuFYOmmW1tWVn4N3iskGQqwo8KVInbBT4twsZlv5vEknl5tJnG4Xk9eblfx5Gob&#10;XV+uZ+vVah19dtCiOCnKNBXSoes7chT/2v3sZoPvpUNPPoniJNgtPk+DDU5hIMsQS/+P0UFD8dfT&#10;d5OdSh/gqmrlRwyMRFgUSn+kpIXxsqTmw55pQUn1SkK3WURx7OYRbuLLa6gRoseS3VjCJAdTS2op&#10;lLpbrqyfYftGl3kBniJMq1QvoclmpbvPiM+j6jbQ8HCFwwRj6Qafm1bjPWo9jufb/wAAAP//AwBQ&#10;SwMEFAAGAAgAAAAhABYAQAvaAAAAAwEAAA8AAABkcnMvZG93bnJldi54bWxMj09Lw0AQxe+C32EZ&#10;wZvdpMV/MZtSinoqgq0g3qbZaRKanQ3ZbZJ+e0cvennweMN7v8mXk2vVQH1oPBtIZwko4tLbhisD&#10;H7uXmwdQISJbbD2TgTMFWBaXFzlm1o/8TsM2VkpKOGRooI6xy7QOZU0Ow8x3xJIdfO8wiu0rbXsc&#10;pdy1ep4kd9phw7JQY0frmsrj9uQMvI44rhbp87A5Htbnr93t2+cmJWOur6bVE6hIU/w7hh98QYdC&#10;mPb+xDao1oA8En9VssV9InZvYP4Iusj1f/biGwAA//8DAFBLAQItABQABgAIAAAAIQC2gziS/gAA&#10;AOEBAAATAAAAAAAAAAAAAAAAAAAAAABbQ29udGVudF9UeXBlc10ueG1sUEsBAi0AFAAGAAgAAAAh&#10;ADj9If/WAAAAlAEAAAsAAAAAAAAAAAAAAAAALwEAAF9yZWxzLy5yZWxzUEsBAi0AFAAGAAgAAAAh&#10;AJHIfxJvAwAA5gcAAA4AAAAAAAAAAAAAAAAALgIAAGRycy9lMm9Eb2MueG1sUEsBAi0AFAAGAAgA&#10;AAAhABYAQAvaAAAAAwEAAA8AAAAAAAAAAAAAAAAAyQUAAGRycy9kb3ducmV2LnhtbFBLBQYAAAAA&#10;BAAEAPMAAADQBgAAAAA=&#10;">
                      <v:shape id="Freeform 12" o:spid="_x0000_s1027" style="position:absolute;top:14;width:3700;height:20;visibility:visible;mso-wrap-style:square;v-text-anchor:top" coordsize="37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/UzsEA&#10;AADbAAAADwAAAGRycy9kb3ducmV2LnhtbERPTUsDMRC9F/wPYQQvxWZVKGVtWqxQ9CBCtz14HJJx&#10;d3Ez2SbT7vrvjVDobR7vc5br0XfqTDG1gQ08zApQxDa4lmsDh/32fgEqCbLDLjAZ+KUE69XNZIml&#10;CwPv6FxJrXIIpxINNCJ9qXWyDXlMs9ATZ+47RI+SYay1izjkcN/px6KYa48t54YGe3ptyP5UJ2/g&#10;K8w/3NB2+53lN9nI8TNanBpzdzu+PIMSGuUqvrjfXZ7/BP+/5AP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P1M7BAAAA2wAAAA8AAAAAAAAAAAAAAAAAmAIAAGRycy9kb3du&#10;cmV2LnhtbFBLBQYAAAAABAAEAPUAAACGAwAAAAA=&#10;" path="m,l3699,e" filled="f" strokeweight=".50797mm">
                        <v:path arrowok="t" o:connecttype="custom" o:connectlocs="0,0;3699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14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(подпись, печать)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3"/>
                <w:szCs w:val="23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</w:tr>
      <w:tr w:rsidR="00A916C2" w:rsidRPr="00A916C2" w:rsidTr="00A916C2">
        <w:trPr>
          <w:trHeight w:val="1564"/>
        </w:trPr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tabs>
                <w:tab w:val="left" w:pos="1732"/>
                <w:tab w:val="left" w:pos="3706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 w:right="93" w:firstLine="28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b/>
                <w:bCs/>
                <w:position w:val="11"/>
                <w:sz w:val="16"/>
                <w:szCs w:val="16"/>
                <w:lang w:eastAsia="ru-RU"/>
              </w:rPr>
              <w:t>*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ООП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согласована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(или обсуждалась/рецензирована)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Theme="minorEastAsia" w:hAnsi="Times New Roman" w:cs="Times New Roman"/>
                <w:i/>
                <w:iCs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" w:lineRule="exact"/>
              <w:ind w:left="102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"/>
                <w:szCs w:val="2"/>
                <w:lang w:eastAsia="ru-RU"/>
              </w:rPr>
              <mc:AlternateContent>
                <mc:Choice Requires="wpg">
                  <w:drawing>
                    <wp:inline distT="0" distB="0" distL="0" distR="0" wp14:anchorId="7E324EE7" wp14:editId="6B09DFD0">
                      <wp:extent cx="2286000" cy="12700"/>
                      <wp:effectExtent l="11430" t="7620" r="7620" b="0"/>
                      <wp:docPr id="10" name="Групп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6000" cy="12700"/>
                                <a:chOff x="0" y="0"/>
                                <a:chExt cx="3600" cy="20"/>
                              </a:xfrm>
                            </wpg:grpSpPr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"/>
                                  <a:ext cx="3600" cy="20"/>
                                </a:xfrm>
                                <a:custGeom>
                                  <a:avLst/>
                                  <a:gdLst>
                                    <a:gd name="T0" fmla="*/ 0 w 3600"/>
                                    <a:gd name="T1" fmla="*/ 0 h 20"/>
                                    <a:gd name="T2" fmla="*/ 3600 w 3600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600" h="20">
                                      <a:moveTo>
                                        <a:pt x="0" y="0"/>
                                      </a:moveTo>
                                      <a:lnTo>
                                        <a:pt x="36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0" o:spid="_x0000_s1026" style="width:180pt;height:1pt;mso-position-horizontal-relative:char;mso-position-vertical-relative:line" coordsize="36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XeCYwMAAOQHAAAOAAAAZHJzL2Uyb0RvYy54bWykVf1q2zAQ/3+wdxD+c5DaTty0NU1KyUcZ&#10;dFuh3QMosvzBbMmTlDjdGAz2CHuRvcFeoX2jnU526qYUSueAc/KdTr/73enu9GxblWTDlS6kmHjh&#10;QeARLphMCpFNvM83y8GxR7ShIqGlFHzi3XLtnU3fvjlt6pgPZS7LhCsCToSOm3ri5cbUse9rlvOK&#10;6gNZcwHKVKqKGliqzE8UbcB7VfrDIBj7jVRJrSTjWsPXuVN6U/SfppyZT2mquSHlxANsBt8K3yv7&#10;9qenNM4UrfOCtTDoK1BUtBBw6M7VnBpK1qp44qoqmJJapuaAycqXaVowjjFANGGwF82FkusaY8ni&#10;Jqt3NAG1ezy92i37uLlSpEggd0CPoBXk6O73/c/7X3d/4feHwGfgqKmzGEwvVH1dXykXKIiXkn3R&#10;oPb39XadOWOyaj7IBNzStZHI0TZVlXUB0ZMtpuJ2lwq+NYTBx+HweBwEAImBLhwegYipYjnk88ku&#10;li/afSPY5TYNcYdPY3ccQmwh2Xig3PQDo/r/GL3Oac0xUdrS1DEadowuFee2hndsollHpe7z2NNY&#10;kBrofiGDkWOoY/BZJmjM1tpccIlJoJtLbdwtSEDC1CZtIdwAlWlVwoV455OANAR9tsadDQTZs8mJ&#10;4x1uws7LsGdhPTzjaNQzC0jnCBKYdcBo3mFlW9GCBYlQ22wCrK1aalsdFjkUzk1oOQEXYGUje8YY&#10;AFrjUd/YbWoPUdBH9juI8gh0kJUjvabGYrNnWJE0E8/xn0MpO2SV3PAbiRZmr4DhrAdtKfpWzkt3&#10;P8DQqUGw52Bsu7Mt5F5mhVwWZYnZKoVFNA5OxkiSlmWRWKVFo1W2mpWKbKhtkfi0PDwyg1YkEnSW&#10;c5osWtnQonQyQrP+oP5aJmwlYg/8fhKcLI4Xx9EgGo4XgyiYzwfny1k0GC/Do8P5aD6bzcMfFloY&#10;xXmRJFxYdF0/DqOX3c52MrhOuuvIj6J4FOwSn6fB+o9hIMkQS/eP0UE7cZfT9ZKVTG7hoirpBgwM&#10;RBByqb55pIHhMvH01zVV3CPlewG95iSMIqhQg4vo8AhKhKi+ZtXXUMHA1cQzHlS6FWfGTbB1rYos&#10;h5NCTKuQ59Bi08JeZ8TnULULaHco4SjBWNqxZ2dVf41WD8N5+g8AAP//AwBQSwMEFAAGAAgAAAAh&#10;ANZgttTaAAAAAwEAAA8AAABkcnMvZG93bnJldi54bWxMj0FLw0AQhe+C/2EZwZvdpMUiMZtSinoq&#10;gq0g3qbZaRKanQ3ZbZL+e0cv9vLg8Yb3vslXk2vVQH1oPBtIZwko4tLbhisDn/vXhydQISJbbD2T&#10;gQsFWBW3Nzlm1o/8QcMuVkpKOGRooI6xy7QOZU0Ow8x3xJIdfe8wiu0rbXscpdy1ep4kS+2wYVmo&#10;saNNTeVpd3YG3kYc14v0ZdiejpvL9/7x/WubkjH3d9P6GVSkKf4fwy++oEMhTAd/ZhtUa0AeiX8q&#10;2WKZiD0YmCegi1xfsxc/AAAA//8DAFBLAQItABQABgAIAAAAIQC2gziS/gAAAOEBAAATAAAAAAAA&#10;AAAAAAAAAAAAAABbQ29udGVudF9UeXBlc10ueG1sUEsBAi0AFAAGAAgAAAAhADj9If/WAAAAlAEA&#10;AAsAAAAAAAAAAAAAAAAALwEAAF9yZWxzLy5yZWxzUEsBAi0AFAAGAAgAAAAhAGJxd4JjAwAA5AcA&#10;AA4AAAAAAAAAAAAAAAAALgIAAGRycy9lMm9Eb2MueG1sUEsBAi0AFAAGAAgAAAAhANZgttTaAAAA&#10;AwEAAA8AAAAAAAAAAAAAAAAAvQUAAGRycy9kb3ducmV2LnhtbFBLBQYAAAAABAAEAPMAAADEBgAA&#10;AAA=&#10;">
                      <v:shape id="Freeform 10" o:spid="_x0000_s1027" style="position:absolute;top:4;width:3600;height:20;visibility:visible;mso-wrap-style:square;v-text-anchor:top" coordsize="36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SHJcMA&#10;AADbAAAADwAAAGRycy9kb3ducmV2LnhtbERPS2sCMRC+F/wPYYReRLO2KLIaxRZbai/FB3gdN+Nm&#10;cTNZN6m77a9vBKG3+fieM1u0thRXqn3hWMFwkIAgzpwuOFew3731JyB8QNZYOiYFP+RhMe88zDDV&#10;ruENXbchFzGEfYoKTAhVKqXPDFn0A1cRR+7kaoshwjqXusYmhttSPiXJWFosODYYrOjVUHbeflsF&#10;zq2+jr+fRa95PlTlyKzp/fLSU+qx2y6nIAK14V98d3/oOH8It1/i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SHJcMAAADbAAAADwAAAAAAAAAAAAAAAACYAgAAZHJzL2Rv&#10;d25yZXYueG1sUEsFBgAAAAAEAAQA9QAAAIgDAAAAAA==&#10;" path="m,l3600,e" filled="f" strokeweight=".48pt">
                        <v:path arrowok="t" o:connecttype="custom" o:connectlocs="0,0;3600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A916C2" w:rsidRPr="00A916C2" w:rsidRDefault="00A916C2" w:rsidP="00A916C2">
            <w:pPr>
              <w:widowControl w:val="0"/>
              <w:tabs>
                <w:tab w:val="left" w:pos="1304"/>
                <w:tab w:val="left" w:pos="301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 w:right="98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(указать</w:t>
            </w:r>
            <w:r w:rsidRPr="00A916C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ab/>
              <w:t>наименование</w:t>
            </w:r>
            <w:r w:rsidRPr="00A916C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w w:val="95"/>
                <w:sz w:val="20"/>
                <w:szCs w:val="20"/>
                <w:lang w:eastAsia="ru-RU"/>
              </w:rPr>
              <w:t xml:space="preserve">предприятия/ </w:t>
            </w:r>
            <w:r w:rsidRPr="00A916C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учреждения/организации)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9" w:after="0" w:line="240" w:lineRule="auto"/>
              <w:ind w:left="208" w:right="169" w:firstLine="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Дата: согласования/ обсуждения/ рецензия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9" w:right="246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(должность)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0" w:lineRule="exact"/>
              <w:ind w:left="64"/>
              <w:rPr>
                <w:rFonts w:ascii="Times New Roman" w:eastAsiaTheme="minorEastAsia" w:hAnsi="Times New Roman" w:cs="Times New Roman"/>
                <w:position w:val="-1"/>
                <w:sz w:val="3"/>
                <w:szCs w:val="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position w:val="-1"/>
                <w:sz w:val="3"/>
                <w:szCs w:val="3"/>
                <w:lang w:eastAsia="ru-RU"/>
              </w:rPr>
              <mc:AlternateContent>
                <mc:Choice Requires="wpg">
                  <w:drawing>
                    <wp:inline distT="0" distB="0" distL="0" distR="0" wp14:anchorId="74DC1DFA" wp14:editId="3B7703EB">
                      <wp:extent cx="2349500" cy="18415"/>
                      <wp:effectExtent l="15875" t="8890" r="15875" b="1270"/>
                      <wp:docPr id="8" name="Групп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49500" cy="18415"/>
                                <a:chOff x="0" y="0"/>
                                <a:chExt cx="3700" cy="29"/>
                              </a:xfrm>
                            </wpg:grpSpPr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14"/>
                                  <a:ext cx="3700" cy="20"/>
                                </a:xfrm>
                                <a:custGeom>
                                  <a:avLst/>
                                  <a:gdLst>
                                    <a:gd name="T0" fmla="*/ 0 w 3700"/>
                                    <a:gd name="T1" fmla="*/ 0 h 20"/>
                                    <a:gd name="T2" fmla="*/ 3699 w 3700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700" h="20">
                                      <a:moveTo>
                                        <a:pt x="0" y="0"/>
                                      </a:moveTo>
                                      <a:lnTo>
                                        <a:pt x="369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82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8" o:spid="_x0000_s1026" style="width:185pt;height:1.45pt;mso-position-horizontal-relative:char;mso-position-vertical-relative:line" coordsize="3700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3JaawMAAOIHAAAOAAAAZHJzL2Uyb0RvYy54bWykVf2K2zgQ/7/QdxD68yBrO/HuJma9peRj&#10;KfSuhe49gCLLH9SWXEmJsy2Fg3uEvkjfoK/QvtGNRnbWyVIoPQccyTOa+c1vRjM3Lw5NTfZCm0rJ&#10;lEYXISVCcpVVskjp3/ebyZwSY5nMWK2kSOmDMPTF7fNnN12biKkqVZ0JTcCINEnXprS0tk2CwPBS&#10;NMxcqFZIEOZKN8zCVhdBplkH1ps6mIbhVdApnbVacWEMfF15Ib1F+3kuuH2T50ZYUqcUsFl8a3xv&#10;3Tu4vWFJoVlbVryHwX4DRcMqCU6PplbMMrLT1RNTTcW1Miq3F1w1gcrziguMAaKJwrNo7rTatRhL&#10;kXRFe6QJqD3j6bfN8r/2bzWpspRCoiRrIEXfv/z458e/37/B7yuZO4a6tkhA8U6379q32ocJy9eK&#10;vzcgDs7lbl94ZbLt/lQZWGU7q5ChQ64bZwJiJwdMxMMxEeJgCYeP01m8uAwhXxxk0TyOLn2ieAnZ&#10;fHKKl+v+3Ox6ODRduBMBS7w7hNhDcvFAsZlHPs3/4/NdyVqBaTKOpp7PxcDnRgvhCnjgEpUGIs2Y&#10;xZHEQTRA9i/yF8WeoIHAERFY40ciWMJ3xt4JhTlg+9fG+iuQwQozm/VlcA/0500Nt+GPgISkI2iz&#10;Vx50ohOdkkyHG3W0Mh1pzK4Wi58Ymo3UQjIYAtjFAIyVA1Z+kD1YWBHmOk2IpdUq44rDIYe6uY/6&#10;EgAtF9lPlAGgU56NlcHvoxMNTeS8fWhKoH1sPektsw6b8+GWpEup57+ESvbIGrUX9wo17Fn9gq9H&#10;aS3HWo4vRDfk0IvhhPOD5X307SCPMivVpqprzFYtHaJoPp1fI0tG1VXmpA6O0cV2WWuyZ65B4tMT&#10;caIGjUhmaK0ULFv3a8uq2q/Be40kQwH2VLhSxA74aREu1vP1PJ7E06v1JA5Xq8nLzTKeXG2i68vV&#10;bLVcrqLPDloUJ2WVZUI6dEM3juJfu539XPB99NiPT6I4CXaDz9Ngg1MYyDLEMvxjdNBO/PX0vWSr&#10;sge4qlr58QLjEBal0h8p6WC0pNR82DEtKKlfSeg1iyiO3SzCTXx5DTVC9FiyHUuY5GAqpZZCqbvl&#10;0vr5tWt1VZTgKcK0SvUSWmxeufuM+DyqfgPtDlc4SDCWfui5STXeo9bjaL79DwAA//8DAFBLAwQU&#10;AAYACAAAACEAFgBAC9oAAAADAQAADwAAAGRycy9kb3ducmV2LnhtbEyPT0vDQBDF74LfYRnBm92k&#10;xX8xm1KKeiqCrSDeptlpEpqdDdltkn57Ry96efB4w3u/yZeTa9VAfWg8G0hnCSji0tuGKwMfu5eb&#10;B1AhIltsPZOBMwVYFpcXOWbWj/xOwzZWSko4ZGigjrHLtA5lTQ7DzHfEkh187zCK7Sttexyl3LV6&#10;niR32mHDslBjR+uayuP25Ay8jjiuFunzsDke1uev3e3b5yYlY66vptUTqEhT/DuGH3xBh0KY9v7E&#10;NqjWgDwSf1WyxX0idm9g/gi6yPV/9uIbAAD//wMAUEsBAi0AFAAGAAgAAAAhALaDOJL+AAAA4QEA&#10;ABMAAAAAAAAAAAAAAAAAAAAAAFtDb250ZW50X1R5cGVzXS54bWxQSwECLQAUAAYACAAAACEAOP0h&#10;/9YAAACUAQAACwAAAAAAAAAAAAAAAAAvAQAAX3JlbHMvLnJlbHNQSwECLQAUAAYACAAAACEAaIdy&#10;WmsDAADiBwAADgAAAAAAAAAAAAAAAAAuAgAAZHJzL2Uyb0RvYy54bWxQSwECLQAUAAYACAAAACEA&#10;FgBAC9oAAAADAQAADwAAAAAAAAAAAAAAAADFBQAAZHJzL2Rvd25yZXYueG1sUEsFBgAAAAAEAAQA&#10;8wAAAMwGAAAAAA==&#10;">
                      <v:shape id="Freeform 8" o:spid="_x0000_s1027" style="position:absolute;top:14;width:3700;height:20;visibility:visible;mso-wrap-style:square;v-text-anchor:top" coordsize="37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hpGcMA&#10;AADaAAAADwAAAGRycy9kb3ducmV2LnhtbESPQWsCMRSE7wX/Q3hCL0Wz9iDt1ihVkPZQCmoPHh/J&#10;6+7SzcuaPN3135tCocdhZr5hFqvBt+pCMTWBDcymBShiG1zDlYGvw3byBCoJssM2MBm4UoLVcnS3&#10;wNKFnnd02UulMoRTiQZqka7UOtmaPKZp6Iiz9x2iR8kyVtpF7DPct/qxKObaY8N5ocaONjXZn/3Z&#10;GziG+Yfrm/aws/wmazl9RosPxtyPh9cXUEKD/If/2u/OwDP8Xsk3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hpGcMAAADaAAAADwAAAAAAAAAAAAAAAACYAgAAZHJzL2Rv&#10;d25yZXYueG1sUEsFBgAAAAAEAAQA9QAAAIgDAAAAAA==&#10;" path="m,l3699,e" filled="f" strokeweight=".50797mm">
                        <v:path arrowok="t" o:connecttype="custom" o:connectlocs="0,0;3699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6" w:lineRule="exact"/>
              <w:ind w:left="1514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(подпись, печать)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ind w:left="89" w:right="243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</w:tr>
      <w:tr w:rsidR="00A916C2" w:rsidRPr="00A916C2" w:rsidTr="00A916C2">
        <w:trPr>
          <w:trHeight w:val="1612"/>
        </w:trPr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107" w:right="97" w:firstLine="28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ООП </w:t>
            </w:r>
            <w:proofErr w:type="gramStart"/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рекомендована</w:t>
            </w:r>
            <w:proofErr w:type="gramEnd"/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заседании Учебно-методическом совете КГТУ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44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</w:t>
            </w:r>
          </w:p>
          <w:p w:rsidR="00A916C2" w:rsidRPr="00A916C2" w:rsidRDefault="00A916C2" w:rsidP="00A916C2">
            <w:pPr>
              <w:widowControl w:val="0"/>
              <w:tabs>
                <w:tab w:val="left" w:pos="137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4" w:right="317" w:firstLine="14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</w:t>
            </w:r>
            <w:r w:rsidRPr="00A916C2">
              <w:rPr>
                <w:rFonts w:ascii="Times New Roman" w:eastAsiaTheme="minorEastAsia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pacing w:val="-8"/>
                <w:sz w:val="24"/>
                <w:szCs w:val="24"/>
                <w:lang w:eastAsia="ru-RU"/>
              </w:rPr>
              <w:t>«</w:t>
            </w:r>
            <w:r w:rsidRPr="00A916C2">
              <w:rPr>
                <w:rFonts w:ascii="Times New Roman" w:eastAsiaTheme="minorEastAsia" w:hAnsi="Times New Roman" w:cs="Times New Roman"/>
                <w:spacing w:val="-8"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pacing w:val="-8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3"/>
                <w:szCs w:val="23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" w:lineRule="exact"/>
              <w:ind w:left="381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"/>
                <w:szCs w:val="2"/>
                <w:lang w:eastAsia="ru-RU"/>
              </w:rPr>
              <mc:AlternateContent>
                <mc:Choice Requires="wpg">
                  <w:drawing>
                    <wp:inline distT="0" distB="0" distL="0" distR="0" wp14:anchorId="5FDE3133" wp14:editId="6A1261C5">
                      <wp:extent cx="685800" cy="12700"/>
                      <wp:effectExtent l="12700" t="10160" r="6350" b="0"/>
                      <wp:docPr id="6" name="Группа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85800" cy="12700"/>
                                <a:chOff x="0" y="0"/>
                                <a:chExt cx="1080" cy="20"/>
                              </a:xfrm>
                            </wpg:grpSpPr>
                            <wps:wsp>
                              <wps:cNvPr id="7" name="Freeform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"/>
                                  <a:ext cx="1080" cy="20"/>
                                </a:xfrm>
                                <a:custGeom>
                                  <a:avLst/>
                                  <a:gdLst>
                                    <a:gd name="T0" fmla="*/ 0 w 1080"/>
                                    <a:gd name="T1" fmla="*/ 0 h 20"/>
                                    <a:gd name="T2" fmla="*/ 1080 w 1080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080" h="20">
                                      <a:moveTo>
                                        <a:pt x="0" y="0"/>
                                      </a:moveTo>
                                      <a:lnTo>
                                        <a:pt x="108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6" o:spid="_x0000_s1026" style="width:54pt;height:1pt;mso-position-horizontal-relative:char;mso-position-vertical-relative:line" coordsize="10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4KZQMAAN8HAAAOAAAAZHJzL2Uyb0RvYy54bWykVWtu2zgQ/r9A70Dw5wKOJEdxHCFKUfgR&#10;FOgjQLMHoCnqgUqkStKWs4sFCvQIvUhv0Cu0N9rhUHJkBwGKrgzIQ81w+M03w5nrl/umJjuhTaVk&#10;SqOzkBIhucoqWaT0r/v1ZE6JsUxmrFZSpPRBGPry5sUf112biKkqVZ0JTcCJNEnXprS0tk2CwPBS&#10;NMycqVZIUOZKN8zCUhdBplkH3ps6mIbhLOiUzlqtuDAGvi69kt6g/zwX3L7PcyMsqVMK2Cy+Nb43&#10;7h3cXLOk0KwtK97DYL+BomGVhEMPrpbMMrLV1RNXTcW1Miq3Z1w1gcrziguMAaKJwpNobrXathhL&#10;kXRFe6AJqD3h6bfd8ne7O02qLKUzSiRrIEU/vv78/PPLj+/w+0ZmjqGuLRIwvNXth/ZO+zBBfKP4&#10;RwPq4FTv1oU3JpvurcrAK9tahQztc904FxA72WMiHg6JEHtLOHyczS/mIaSLgyqaXoKIeeIlJPPJ&#10;Jl6u+m1ROO83TXFHwBJ/GiLsEblwoNbMI53m/9H5oWStwCwZx1JP5+VA51oL4ep3oBKNBh7NmMSR&#10;xkE0wPUv0hd7fgb6nuWBJXxr7K1QmAG2e2OsvwAZSJjXrC+CeyAyb2q4C38GJCQdQZ+98WATHdmU&#10;xLMOl+DgZTqycB6ecXQ+MgvJ4AjSVwzAWDlg5XvZgwWJMNdnQiysVhlXGw45lM195DgBF2DlInvG&#10;GAA64/Oxsd/UH6KhhZw2D00JNI+NJ71l1mFzZziRdFCyWIdlSoEQ971RO3Gv0MKelC+c9ait5djK&#10;exkuBxh6NQjuHIztcLaDPMqsVOuqrjFbtXSIZuHVDKEYVVeZUzo0RhebRa3JjrnuiE/Pw5EZdCGZ&#10;obNSsGzVy5ZVtZcRmvMH9dcz4SoR298/V+HVar6ax5N4OltN4nC5nLxaL+LJbB1dXizPl4vFMvrX&#10;QYvipKyyTEiHbmjFUfxrd7MfCr6JHprxURRHwa7xeRpscAwDSYZYhn+MDpqJv5y+k2xU9gAXVSs/&#10;W2AWglAq/TclHcyVlJpPW6YFJfVrCZ3mKopjqFCLi/jiEkqE6LFmM9YwycFVSi2FSnfiwvrhtW11&#10;VZRwUoRpleoV9Ne8ctcZ8XlU/QKaHUo4RTCWfuK5MTVeo9XjXL75DwAA//8DAFBLAwQUAAYACAAA&#10;ACEAWgqH1dkAAAADAQAADwAAAGRycy9kb3ducmV2LnhtbEyPQWvCQBCF74X+h2UKvdXdWFokzUZE&#10;tCcpVAXpbcyOSTA7G7JrEv99117q5cHjDe99k81H24ieOl871pBMFAjiwpmaSw373fplBsIHZION&#10;Y9JwJQ/z/PEhw9S4gb+p34ZSxBL2KWqoQmhTKX1RkUU/cS1xzE6usxii7UppOhxiuW3kVKl3abHm&#10;uFBhS8uKivP2YjV8DjgsXpNVvzmfltef3dvXYZOQ1s9P4+IDRKAx/B/DDT+iQx6Zju7CxotGQ3wk&#10;/OktU7NojxqmCmSeyXv2/BcAAP//AwBQSwECLQAUAAYACAAAACEAtoM4kv4AAADhAQAAEwAAAAAA&#10;AAAAAAAAAAAAAAAAW0NvbnRlbnRfVHlwZXNdLnhtbFBLAQItABQABgAIAAAAIQA4/SH/1gAAAJQB&#10;AAALAAAAAAAAAAAAAAAAAC8BAABfcmVscy8ucmVsc1BLAQItABQABgAIAAAAIQAamj4KZQMAAN8H&#10;AAAOAAAAAAAAAAAAAAAAAC4CAABkcnMvZTJvRG9jLnhtbFBLAQItABQABgAIAAAAIQBaCofV2QAA&#10;AAMBAAAPAAAAAAAAAAAAAAAAAL8FAABkcnMvZG93bnJldi54bWxQSwUGAAAAAAQABADzAAAAxQYA&#10;AAAA&#10;">
                      <v:shape id="Freeform 6" o:spid="_x0000_s1027" style="position:absolute;top:4;width:1080;height:20;visibility:visible;mso-wrap-style:square;v-text-anchor:top" coordsize="10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Xu88IA&#10;AADaAAAADwAAAGRycy9kb3ducmV2LnhtbESP3WoCMRSE7wu+QziCdzVrBZXVKGK1tHfV9QGOm7M/&#10;uDlZkri7vn1TKPRymJlvmM1uMI3oyPnasoLZNAFBnFtdc6ngmp1eVyB8QNbYWCYFT/Kw245eNphq&#10;2/OZuksoRYSwT1FBFUKbSunzigz6qW2Jo1dYZzBE6UqpHfYRbhr5liQLabDmuFBhS4eK8vvlYRQU&#10;Sf/s3Ff2MW/nfnEM2e27eF8qNRkP+zWIQEP4D/+1P7WCJfxeiTd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de7zwgAAANoAAAAPAAAAAAAAAAAAAAAAAJgCAABkcnMvZG93&#10;bnJldi54bWxQSwUGAAAAAAQABAD1AAAAhwMAAAAA&#10;" path="m,l1080,e" filled="f" strokeweight=".48pt">
                        <v:path arrowok="t" o:connecttype="custom" o:connectlocs="0,0;1080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A916C2" w:rsidRPr="00A916C2" w:rsidRDefault="00A916C2" w:rsidP="00A916C2">
            <w:pPr>
              <w:widowControl w:val="0"/>
              <w:tabs>
                <w:tab w:val="left" w:pos="108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4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 xml:space="preserve"> </w:t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u w:val="single" w:color="000000"/>
                <w:lang w:eastAsia="ru-RU"/>
              </w:rPr>
              <w:tab/>
            </w: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г.,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39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Председатель УМС: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1" w:line="240" w:lineRule="auto"/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0" w:lineRule="exact"/>
              <w:ind w:left="64"/>
              <w:rPr>
                <w:rFonts w:ascii="Times New Roman" w:eastAsiaTheme="minorEastAsia" w:hAnsi="Times New Roman" w:cs="Times New Roman"/>
                <w:position w:val="-1"/>
                <w:sz w:val="3"/>
                <w:szCs w:val="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position w:val="-1"/>
                <w:sz w:val="3"/>
                <w:szCs w:val="3"/>
                <w:lang w:eastAsia="ru-RU"/>
              </w:rPr>
              <mc:AlternateContent>
                <mc:Choice Requires="wpg">
                  <w:drawing>
                    <wp:inline distT="0" distB="0" distL="0" distR="0" wp14:anchorId="5E3DA026" wp14:editId="7D35CCFC">
                      <wp:extent cx="2349500" cy="18415"/>
                      <wp:effectExtent l="15875" t="4445" r="15875" b="5715"/>
                      <wp:docPr id="4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49500" cy="18415"/>
                                <a:chOff x="0" y="0"/>
                                <a:chExt cx="3700" cy="29"/>
                              </a:xfrm>
                            </wpg:grpSpPr>
                            <wps:wsp>
                              <wps:cNvPr id="26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14"/>
                                  <a:ext cx="3700" cy="20"/>
                                </a:xfrm>
                                <a:custGeom>
                                  <a:avLst/>
                                  <a:gdLst>
                                    <a:gd name="T0" fmla="*/ 0 w 3700"/>
                                    <a:gd name="T1" fmla="*/ 0 h 20"/>
                                    <a:gd name="T2" fmla="*/ 3699 w 3700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700" h="20">
                                      <a:moveTo>
                                        <a:pt x="0" y="0"/>
                                      </a:moveTo>
                                      <a:lnTo>
                                        <a:pt x="369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82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4" o:spid="_x0000_s1026" style="width:185pt;height:1.45pt;mso-position-horizontal-relative:char;mso-position-vertical-relative:line" coordsize="3700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WAYbQMAAOIHAAAOAAAAZHJzL2Uyb0RvYy54bWykVWuO2zYQ/l+gdyD4M4BXki3v2sJqg8CP&#10;RYE0CZDtAWiKeqASqZK05W1RoECOkIvkBrlCcqMOh5JX9iJAkMiATGqGM998M5y5fXlsanIQ2lRK&#10;pjS6CikRkquskkVK/3jYThaUGMtkxmolRUofhaEv73795bZrEzFVpaozoQkYkSbp2pSW1rZJEBhe&#10;ioaZK9UKCcJc6YZZ2OoiyDTrwHpTB9MwvA46pbNWKy6Mga9rL6R3aD/PBbdv89wIS+qUAjaLb43v&#10;nXsHd7csKTRry4r3MNgPoGhYJcHpydSaWUb2unpmqqm4Vkbl9oqrJlB5XnGBMUA0UXgRzb1W+xZj&#10;KZKuaE80AbUXPP2wWf7m8E6TKktpTIlkDaToy8ev/3398OUz/D6R2DHUtUUCive6fd++0z5MWL5W&#10;/E8D4uBS7vaFVya77neVgVW2twoZOua6cSYgdnLERDyeEiGOlnD4OJ3Fy3kI+eIgixZxNPeJ4iVk&#10;89kpXm76c7Ob4dB06U4ELPHuEGIPycUDxWae+DQ/x+f7krUC02QcTT2f84HPrRbCFfDAJSoNRJox&#10;iyOJg2iA7O/kL8I8sWQgcEQE1viJCJbwvbH3QmEO2OG1sf4KZLDCzGZ9GTwA/XlTw214EZCQdARt&#10;9sqDTnSmU5LpcKNOVqYjjdn1cvkNQ7ORWkgGQwC7GICxcsDKj7IHCyvCXKcJsbRaZVxxOORQNw9R&#10;XwKg5SL7hjIAdMqzsTL4fXKioYlctg9NCbSPna/KllmHzflwS9Kl1PNfQiV7ZI06iAeFGvaifsHX&#10;k7SWYy3HF6IbcujFcML5wfI++XaQR5mValvVNWarlg5RtJgubpAlo+oqc1IHx+hit6o1OTDXIPHp&#10;iThTg0YkM7RWCpZt+rVlVe3X4L1GkqEAeypcKWIH/GcZLjeLzSKexNPrzSQO1+vJq+0qnlxvo5v5&#10;erZerdbRvw5aFCdllWVCOnRDN47i77ud/VzwffTUj8+iOAt2i8/zYINzGMgyxDL8Y3TQTvz19L1k&#10;p7JHuKpa+fEC4xAWpdJ/U9LBaEmp+WvPtKCk/k1Cr1lGcexmEW7i+Q3UCNFjyW4sYZKDqZRaCqXu&#10;livr59e+1VVRgqcI0yrVK2ixeeXuM+LzqPoNtDtc4SDBWPqh5ybVeI9aT6P57n8AAAD//wMAUEsD&#10;BBQABgAIAAAAIQAWAEAL2gAAAAMBAAAPAAAAZHJzL2Rvd25yZXYueG1sTI9PS8NAEMXvgt9hGcGb&#10;3aTFfzGbUop6KoKtIN6m2WkSmp0N2W2SfntHL3p58HjDe7/Jl5Nr1UB9aDwbSGcJKOLS24YrAx+7&#10;l5sHUCEiW2w9k4EzBVgWlxc5ZtaP/E7DNlZKSjhkaKCOscu0DmVNDsPMd8SSHXzvMIrtK217HKXc&#10;tXqeJHfaYcOyUGNH65rK4/bkDLyOOK4W6fOwOR7W56/d7dvnJiVjrq+m1ROoSFP8O4YffEGHQpj2&#10;/sQ2qNaAPBJ/VbLFfSJ2b2D+CLrI9X/24hsAAP//AwBQSwECLQAUAAYACAAAACEAtoM4kv4AAADh&#10;AQAAEwAAAAAAAAAAAAAAAAAAAAAAW0NvbnRlbnRfVHlwZXNdLnhtbFBLAQItABQABgAIAAAAIQA4&#10;/SH/1gAAAJQBAAALAAAAAAAAAAAAAAAAAC8BAABfcmVscy8ucmVsc1BLAQItABQABgAIAAAAIQBW&#10;zWAYbQMAAOIHAAAOAAAAAAAAAAAAAAAAAC4CAABkcnMvZTJvRG9jLnhtbFBLAQItABQABgAIAAAA&#10;IQAWAEAL2gAAAAMBAAAPAAAAAAAAAAAAAAAAAMcFAABkcnMvZG93bnJldi54bWxQSwUGAAAAAAQA&#10;BADzAAAAzgYAAAAA&#10;">
                      <v:shape id="Freeform 4" o:spid="_x0000_s1027" style="position:absolute;top:14;width:3700;height:20;visibility:visible;mso-wrap-style:square;v-text-anchor:top" coordsize="37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VjHMMA&#10;AADaAAAADwAAAGRycy9kb3ducmV2LnhtbESPQUsDMRSE7wX/Q3iCl2KzCpayNi1WKHoQodsePD6S&#10;5+7i5mWbvHbXf2+EQo/DzHzDLNej79SZYmoDG3iYFaCIbXAt1wYO++39AlQSZIddYDLwSwnWq5vJ&#10;EksXBt7RuZJaZQinEg00In2pdbINeUyz0BNn7ztEj5JlrLWLOGS47/RjUcy1x5bzQoM9vTZkf6qT&#10;N/AV5h9uaLv9zvKbbOT4GS1Ojbm7HV+eQQmNcg1f2u/OwBP8X8k3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VjHMMAAADaAAAADwAAAAAAAAAAAAAAAACYAgAAZHJzL2Rv&#10;d25yZXYueG1sUEsFBgAAAAAEAAQA9QAAAIgDAAAAAA==&#10;" path="m,l3699,e" filled="f" strokeweight=".50797mm">
                        <v:path arrowok="t" o:connecttype="custom" o:connectlocs="0,0;3699,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14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(подпись, печать)</w:t>
            </w: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Theme="minorEastAsia" w:hAnsi="Times New Roman" w:cs="Times New Roman"/>
                <w:i/>
                <w:iCs/>
                <w:sz w:val="23"/>
                <w:szCs w:val="23"/>
                <w:lang w:eastAsia="ru-RU"/>
              </w:rPr>
            </w:pPr>
          </w:p>
          <w:p w:rsidR="00A916C2" w:rsidRPr="00A916C2" w:rsidRDefault="00A916C2" w:rsidP="00A916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916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</w:tr>
    </w:tbl>
    <w:p w:rsidR="00A916C2" w:rsidRPr="00A916C2" w:rsidRDefault="00AF0DBE" w:rsidP="00A916C2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iCs/>
          <w:sz w:val="21"/>
          <w:szCs w:val="21"/>
          <w:lang w:eastAsia="ru-RU"/>
        </w:rPr>
      </w:pPr>
      <w:proofErr w:type="gramStart"/>
      <w:r w:rsidRPr="00AF0DBE">
        <w:rPr>
          <w:rFonts w:ascii="Times New Roman" w:eastAsiaTheme="minorEastAsia" w:hAnsi="Times New Roman" w:cs="Times New Roman"/>
          <w:iCs/>
          <w:sz w:val="21"/>
          <w:szCs w:val="21"/>
          <w:lang w:eastAsia="ru-RU"/>
        </w:rPr>
        <w:t>*ООП должна пройти согласование или обсуждение на соответствие требованиям ГОС ВПО и заинтересованных сторон (отраслевой совет, «круглый стол», совещание с представителями производства, рецензирование (рецензия должна быть приложена) и др.</w:t>
      </w:r>
      <w:proofErr w:type="gramEnd"/>
    </w:p>
    <w:p w:rsidR="00AF0DBE" w:rsidRDefault="00AF0DBE" w:rsidP="0041368D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916C2" w:rsidRDefault="00A916C2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Pr="00AF0DBE" w:rsidRDefault="00AF0DBE" w:rsidP="00AF0D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DBE">
        <w:rPr>
          <w:rFonts w:ascii="Times New Roman" w:hAnsi="Times New Roman" w:cs="Times New Roman"/>
          <w:b/>
          <w:sz w:val="28"/>
          <w:szCs w:val="28"/>
        </w:rPr>
        <w:lastRenderedPageBreak/>
        <w:t>Лист изменений и дополнений в ООП</w:t>
      </w:r>
    </w:p>
    <w:tbl>
      <w:tblPr>
        <w:tblW w:w="10544" w:type="dxa"/>
        <w:tblInd w:w="-6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1673"/>
        <w:gridCol w:w="3426"/>
        <w:gridCol w:w="1275"/>
        <w:gridCol w:w="1278"/>
        <w:gridCol w:w="2188"/>
      </w:tblGrid>
      <w:tr w:rsidR="00AF0DBE" w:rsidRPr="00AF0DBE" w:rsidTr="00AF0DBE">
        <w:trPr>
          <w:trHeight w:val="110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39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81" w:right="234" w:firstLine="16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 и название</w:t>
            </w:r>
          </w:p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раздела ООП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3" w:right="110" w:firstLine="121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Описание изменений/дополнений в ООП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 w:right="-2" w:firstLine="33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изменений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83" w:firstLine="5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протокола заседания</w:t>
            </w:r>
          </w:p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4" w:lineRule="exact"/>
              <w:ind w:left="19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332" w:firstLine="46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Подписи  </w:t>
            </w: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преподавателя,</w:t>
            </w:r>
          </w:p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руководителя ООП</w:t>
            </w: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Pr="00AF0DBE" w:rsidRDefault="00AF0DBE" w:rsidP="00AF0DBE">
      <w:pPr>
        <w:widowControl w:val="0"/>
        <w:kinsoku w:val="0"/>
        <w:overflowPunct w:val="0"/>
        <w:autoSpaceDE w:val="0"/>
        <w:autoSpaceDN w:val="0"/>
        <w:adjustRightInd w:val="0"/>
        <w:spacing w:before="62" w:after="0" w:line="240" w:lineRule="auto"/>
        <w:ind w:left="595" w:right="592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F0D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AF0DBE" w:rsidRPr="00AF0DBE" w:rsidRDefault="00AF0DBE" w:rsidP="00AF0DB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</w:p>
    <w:p w:rsidR="00AF0DBE" w:rsidRPr="00AF0DBE" w:rsidRDefault="00AF0DBE" w:rsidP="00AF0DBE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330" w:type="dxa"/>
        <w:tblInd w:w="-6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8083"/>
        <w:gridCol w:w="1543"/>
      </w:tblGrid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Общая характеристика ООП ВПО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Модель выпускника ООП ВПО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Компетенции выпускника, формируемые в результате освоения ООП ВПО.</w:t>
            </w:r>
          </w:p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4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Матрица компетенций.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tabs>
                <w:tab w:val="left" w:pos="1825"/>
                <w:tab w:val="left" w:pos="4319"/>
                <w:tab w:val="left" w:pos="6017"/>
                <w:tab w:val="left" w:pos="663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Документы,</w:t>
            </w: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регламентирующие</w:t>
            </w: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содержание</w:t>
            </w: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организацию</w:t>
            </w:r>
          </w:p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4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образовательного процесса при реализации ООП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Календарный учебный график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Академический календарь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Учебные планы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Каталог модулей дисциплин ООП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Учебно-методические комплексы дисциплин в соответствии с ГОС ВПО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Программы практик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Программа итоговой аттестации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научно-исследовательской</w:t>
            </w:r>
            <w:r w:rsidRPr="00AF0DBE">
              <w:rPr>
                <w:rFonts w:ascii="Times New Roman" w:eastAsiaTheme="minorEastAsia" w:hAnsi="Times New Roman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Фактическое ресурсное обеспечение ООП ВПО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Кадровое обеспечение ООП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Учебное и учебно-методическое обеспечение ООП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Информационное обеспечение ООП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Материально-техническое обеспечение ООП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tabs>
                <w:tab w:val="left" w:pos="2181"/>
                <w:tab w:val="left" w:pos="3227"/>
                <w:tab w:val="left" w:pos="4587"/>
                <w:tab w:val="left" w:pos="639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69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среды</w:t>
            </w: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учебного</w:t>
            </w: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структурного</w:t>
            </w: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подразделения,</w:t>
            </w:r>
          </w:p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3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обеспечивающая</w:t>
            </w:r>
            <w:proofErr w:type="gramEnd"/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развитие общекультурных компетенций выпускников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DBE" w:rsidRPr="00AF0DBE" w:rsidTr="00AF0DBE">
        <w:trPr>
          <w:trHeight w:val="27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Система оценки качества освоения студентами ООП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DBE" w:rsidRPr="00AF0DBE" w:rsidTr="00AF0DBE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Термины и определения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BE" w:rsidRPr="00AF0DBE" w:rsidRDefault="00AF0DBE" w:rsidP="00AF0D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Default="00AF0DBE" w:rsidP="00AF0DBE">
      <w:pPr>
        <w:rPr>
          <w:rFonts w:ascii="Times New Roman" w:hAnsi="Times New Roman" w:cs="Times New Roman"/>
          <w:sz w:val="28"/>
          <w:szCs w:val="28"/>
        </w:rPr>
      </w:pPr>
    </w:p>
    <w:p w:rsidR="00AF0DBE" w:rsidRPr="00AB53ED" w:rsidRDefault="00AF0DBE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3ED">
        <w:rPr>
          <w:rFonts w:ascii="Times New Roman" w:hAnsi="Times New Roman" w:cs="Times New Roman"/>
          <w:b/>
          <w:sz w:val="28"/>
          <w:szCs w:val="28"/>
        </w:rPr>
        <w:lastRenderedPageBreak/>
        <w:t>1.Общая характеристика ООП ВПО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1.1.</w:t>
      </w:r>
      <w:r w:rsidRPr="00AF0DBE">
        <w:rPr>
          <w:rFonts w:ascii="Times New Roman" w:hAnsi="Times New Roman" w:cs="Times New Roman"/>
          <w:sz w:val="28"/>
          <w:szCs w:val="28"/>
        </w:rPr>
        <w:tab/>
        <w:t>Основная образовательная программа высшего профессионального образования (ООП) по направлению подготовки (</w:t>
      </w:r>
      <w:r w:rsidRPr="00AB53ED">
        <w:rPr>
          <w:rFonts w:ascii="Times New Roman" w:hAnsi="Times New Roman" w:cs="Times New Roman"/>
          <w:i/>
          <w:sz w:val="28"/>
          <w:szCs w:val="28"/>
        </w:rPr>
        <w:t>указывается шифр и наименование</w:t>
      </w:r>
      <w:r w:rsidRPr="00AF0DBE">
        <w:rPr>
          <w:rFonts w:ascii="Times New Roman" w:hAnsi="Times New Roman" w:cs="Times New Roman"/>
          <w:sz w:val="28"/>
          <w:szCs w:val="28"/>
        </w:rPr>
        <w:t>)</w:t>
      </w:r>
      <w:r w:rsidR="00AB53ED">
        <w:rPr>
          <w:rFonts w:ascii="Times New Roman" w:hAnsi="Times New Roman" w:cs="Times New Roman"/>
          <w:sz w:val="28"/>
          <w:szCs w:val="28"/>
        </w:rPr>
        <w:t xml:space="preserve">____________ </w:t>
      </w:r>
      <w:r w:rsidRPr="00AF0DBE">
        <w:rPr>
          <w:rFonts w:ascii="Times New Roman" w:hAnsi="Times New Roman" w:cs="Times New Roman"/>
          <w:sz w:val="28"/>
          <w:szCs w:val="28"/>
        </w:rPr>
        <w:t>(квалификация «бакалавр»/ «магистр» или «специалист/инженер») обеспечивает реализацию требований государственного образовательного стандарта и заинтересованных сторон (работодателей, студентов, обществ и др.).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Выпускникам, полностью освоившим  ООП  ВПО  по  подготовке  бакалавров/ магистров / специалистов и успешно прошедшим государственную итоговую аттестацию в установленном порядке, выдается диплом о высшем образовании с присвоением  квалификации, соответственно, «бакалавр»/«магистр»/«специалист/инженер».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1.2.</w:t>
      </w:r>
      <w:r w:rsidRPr="00AF0DBE">
        <w:rPr>
          <w:rFonts w:ascii="Times New Roman" w:hAnsi="Times New Roman" w:cs="Times New Roman"/>
          <w:sz w:val="28"/>
          <w:szCs w:val="28"/>
        </w:rPr>
        <w:tab/>
        <w:t>ООП</w:t>
      </w:r>
      <w:r w:rsidRPr="00AF0DBE">
        <w:rPr>
          <w:rFonts w:ascii="Times New Roman" w:hAnsi="Times New Roman" w:cs="Times New Roman"/>
          <w:sz w:val="28"/>
          <w:szCs w:val="28"/>
        </w:rPr>
        <w:tab/>
        <w:t>представляет</w:t>
      </w:r>
      <w:r w:rsidRPr="00AF0DBE">
        <w:rPr>
          <w:rFonts w:ascii="Times New Roman" w:hAnsi="Times New Roman" w:cs="Times New Roman"/>
          <w:sz w:val="28"/>
          <w:szCs w:val="28"/>
        </w:rPr>
        <w:tab/>
        <w:t>собой</w:t>
      </w:r>
      <w:r w:rsidRPr="00AF0DB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систему</w:t>
      </w:r>
      <w:r>
        <w:rPr>
          <w:rFonts w:ascii="Times New Roman" w:hAnsi="Times New Roman" w:cs="Times New Roman"/>
          <w:sz w:val="28"/>
          <w:szCs w:val="28"/>
        </w:rPr>
        <w:tab/>
        <w:t xml:space="preserve">нормативно-методических </w:t>
      </w:r>
      <w:r w:rsidRPr="00AF0DBE">
        <w:rPr>
          <w:rFonts w:ascii="Times New Roman" w:hAnsi="Times New Roman" w:cs="Times New Roman"/>
          <w:sz w:val="28"/>
          <w:szCs w:val="28"/>
        </w:rPr>
        <w:t>материалов, разработанную на основе нормативных документов: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-Закон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D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 xml:space="preserve"> «Об образовании»,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- ГОС ВПО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____________</w:t>
      </w:r>
      <w:r w:rsidRPr="00AF0DBE">
        <w:rPr>
          <w:rFonts w:ascii="Times New Roman" w:hAnsi="Times New Roman" w:cs="Times New Roman"/>
          <w:sz w:val="28"/>
          <w:szCs w:val="28"/>
        </w:rPr>
        <w:t xml:space="preserve">утвержденного Приказом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DBE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DB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DBE">
        <w:rPr>
          <w:rFonts w:ascii="Times New Roman" w:hAnsi="Times New Roman" w:cs="Times New Roman"/>
          <w:sz w:val="28"/>
          <w:szCs w:val="28"/>
        </w:rPr>
        <w:t xml:space="preserve">Н </w:t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 xml:space="preserve"> от ………...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-Нормативно-методические документы Министерства образовани</w:t>
      </w:r>
      <w:r w:rsidR="00AB53ED">
        <w:rPr>
          <w:rFonts w:ascii="Times New Roman" w:hAnsi="Times New Roman" w:cs="Times New Roman"/>
          <w:sz w:val="28"/>
          <w:szCs w:val="28"/>
        </w:rPr>
        <w:t>я и науки Кыргызской Республики</w:t>
      </w:r>
      <w:r w:rsidRPr="00AF0DBE">
        <w:rPr>
          <w:rFonts w:ascii="Times New Roman" w:hAnsi="Times New Roman" w:cs="Times New Roman"/>
          <w:sz w:val="28"/>
          <w:szCs w:val="28"/>
        </w:rPr>
        <w:t>;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F0DBE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«Об утверждении актов по независимой аккредитации в системе образования </w:t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>» от 29 сентября 2015 г.№ 670 (с последующими изменениями и дополнениями)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F0DBE">
        <w:rPr>
          <w:rFonts w:ascii="Times New Roman" w:hAnsi="Times New Roman" w:cs="Times New Roman"/>
          <w:sz w:val="28"/>
          <w:szCs w:val="28"/>
        </w:rPr>
        <w:t xml:space="preserve">Положение о структуре и условиях реализации профессиональных программ профессионального образования в </w:t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>;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 xml:space="preserve">-Положение об организации учебного процесса в КГТУ им. И. </w:t>
      </w:r>
      <w:proofErr w:type="spellStart"/>
      <w:r w:rsidRPr="00AF0DBE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AF0DBE">
        <w:rPr>
          <w:rFonts w:ascii="Times New Roman" w:hAnsi="Times New Roman" w:cs="Times New Roman"/>
          <w:sz w:val="28"/>
          <w:szCs w:val="28"/>
        </w:rPr>
        <w:t xml:space="preserve"> на основе кредитной системы обучения ECTS,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 xml:space="preserve">-Положение о магистратуры КГТУ им. И. </w:t>
      </w:r>
      <w:proofErr w:type="spellStart"/>
      <w:r w:rsidRPr="00AF0DBE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AF0DBE">
        <w:rPr>
          <w:rFonts w:ascii="Times New Roman" w:hAnsi="Times New Roman" w:cs="Times New Roman"/>
          <w:sz w:val="28"/>
          <w:szCs w:val="28"/>
        </w:rPr>
        <w:t>, (для ООП магистратуры) Положение о реализации ООП ВПО в сокращенные и ускоренные сроки, Положение о порядке предоставления повторного обучения студентам КГТУ,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 xml:space="preserve">Положение о применении дистанционных образовательных технологий в КГТУ им. И. </w:t>
      </w:r>
      <w:proofErr w:type="spellStart"/>
      <w:r w:rsidRPr="00AF0DBE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AF0DBE">
        <w:rPr>
          <w:rFonts w:ascii="Times New Roman" w:hAnsi="Times New Roman" w:cs="Times New Roman"/>
          <w:sz w:val="28"/>
          <w:szCs w:val="28"/>
        </w:rPr>
        <w:t>,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Руководство по разработке и корректировки учебных планов КГТУ им. И. </w:t>
      </w:r>
      <w:proofErr w:type="spellStart"/>
      <w:r w:rsidRPr="00AF0DBE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AF0DBE">
        <w:rPr>
          <w:rFonts w:ascii="Times New Roman" w:hAnsi="Times New Roman" w:cs="Times New Roman"/>
          <w:sz w:val="28"/>
          <w:szCs w:val="28"/>
        </w:rPr>
        <w:t>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1.3.</w:t>
      </w:r>
      <w:r w:rsidRPr="00AF0DBE">
        <w:rPr>
          <w:rFonts w:ascii="Times New Roman" w:hAnsi="Times New Roman" w:cs="Times New Roman"/>
          <w:sz w:val="28"/>
          <w:szCs w:val="28"/>
        </w:rPr>
        <w:tab/>
        <w:t>Назначение основной образовательной программы направлено на удовлетворение образовательных</w:t>
      </w:r>
      <w:r w:rsidRPr="00AF0DBE">
        <w:rPr>
          <w:rFonts w:ascii="Times New Roman" w:hAnsi="Times New Roman" w:cs="Times New Roman"/>
          <w:sz w:val="28"/>
          <w:szCs w:val="28"/>
        </w:rPr>
        <w:tab/>
        <w:t>п</w:t>
      </w:r>
      <w:r>
        <w:rPr>
          <w:rFonts w:ascii="Times New Roman" w:hAnsi="Times New Roman" w:cs="Times New Roman"/>
          <w:sz w:val="28"/>
          <w:szCs w:val="28"/>
        </w:rPr>
        <w:t>отребностей</w:t>
      </w:r>
      <w:r>
        <w:rPr>
          <w:rFonts w:ascii="Times New Roman" w:hAnsi="Times New Roman" w:cs="Times New Roman"/>
          <w:sz w:val="28"/>
          <w:szCs w:val="28"/>
        </w:rPr>
        <w:tab/>
        <w:t>личности,</w:t>
      </w:r>
      <w:r>
        <w:rPr>
          <w:rFonts w:ascii="Times New Roman" w:hAnsi="Times New Roman" w:cs="Times New Roman"/>
          <w:sz w:val="28"/>
          <w:szCs w:val="28"/>
        </w:rPr>
        <w:tab/>
        <w:t xml:space="preserve">общества, государства, </w:t>
      </w:r>
      <w:r w:rsidRPr="00AF0DBE">
        <w:rPr>
          <w:rFonts w:ascii="Times New Roman" w:hAnsi="Times New Roman" w:cs="Times New Roman"/>
          <w:sz w:val="28"/>
          <w:szCs w:val="28"/>
        </w:rPr>
        <w:t>представителей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индустрии</w:t>
      </w:r>
      <w:r>
        <w:rPr>
          <w:rFonts w:ascii="Times New Roman" w:hAnsi="Times New Roman" w:cs="Times New Roman"/>
          <w:sz w:val="28"/>
          <w:szCs w:val="28"/>
        </w:rPr>
        <w:tab/>
        <w:t>в профессиональных</w:t>
      </w:r>
      <w:r>
        <w:rPr>
          <w:rFonts w:ascii="Times New Roman" w:hAnsi="Times New Roman" w:cs="Times New Roman"/>
          <w:sz w:val="28"/>
          <w:szCs w:val="28"/>
        </w:rPr>
        <w:tab/>
        <w:t xml:space="preserve">кадрах и </w:t>
      </w:r>
      <w:r w:rsidR="00AB53ED">
        <w:rPr>
          <w:rFonts w:ascii="Times New Roman" w:hAnsi="Times New Roman" w:cs="Times New Roman"/>
          <w:sz w:val="28"/>
          <w:szCs w:val="28"/>
        </w:rPr>
        <w:t>специалистах,</w:t>
      </w:r>
      <w:r w:rsidR="00AB53ED">
        <w:rPr>
          <w:rFonts w:ascii="Times New Roman" w:hAnsi="Times New Roman" w:cs="Times New Roman"/>
          <w:sz w:val="28"/>
          <w:szCs w:val="28"/>
        </w:rPr>
        <w:tab/>
        <w:t>а также развитие единого национального</w:t>
      </w:r>
      <w:r w:rsidR="00AB53ED">
        <w:rPr>
          <w:rFonts w:ascii="Times New Roman" w:hAnsi="Times New Roman" w:cs="Times New Roman"/>
          <w:sz w:val="28"/>
          <w:szCs w:val="28"/>
        </w:rPr>
        <w:tab/>
        <w:t xml:space="preserve"> /и международного образовательного пространства области </w:t>
      </w:r>
      <w:r w:rsidRPr="00AF0DBE">
        <w:rPr>
          <w:rFonts w:ascii="Times New Roman" w:hAnsi="Times New Roman" w:cs="Times New Roman"/>
          <w:sz w:val="28"/>
          <w:szCs w:val="28"/>
        </w:rPr>
        <w:t>(указывается направление).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1.4.</w:t>
      </w:r>
      <w:r w:rsidRPr="00AF0DBE">
        <w:rPr>
          <w:rFonts w:ascii="Times New Roman" w:hAnsi="Times New Roman" w:cs="Times New Roman"/>
          <w:sz w:val="28"/>
          <w:szCs w:val="28"/>
        </w:rPr>
        <w:tab/>
        <w:t>Целями основной образовательной программы является:</w:t>
      </w:r>
    </w:p>
    <w:p w:rsidR="00AF0DBE" w:rsidRPr="00AF0DBE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      </w:t>
      </w:r>
      <w:r w:rsidR="00AF0DBE" w:rsidRPr="00AF0DBE">
        <w:rPr>
          <w:rFonts w:ascii="Times New Roman" w:hAnsi="Times New Roman" w:cs="Times New Roman"/>
          <w:sz w:val="28"/>
          <w:szCs w:val="28"/>
        </w:rPr>
        <w:t>- Цель 1..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•</w:t>
      </w:r>
      <w:r w:rsidRPr="00AF0DBE">
        <w:rPr>
          <w:rFonts w:ascii="Times New Roman" w:hAnsi="Times New Roman" w:cs="Times New Roman"/>
          <w:sz w:val="28"/>
          <w:szCs w:val="28"/>
        </w:rPr>
        <w:tab/>
        <w:t>-Цель 2…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•</w:t>
      </w:r>
      <w:r w:rsidRPr="00AF0DBE">
        <w:rPr>
          <w:rFonts w:ascii="Times New Roman" w:hAnsi="Times New Roman" w:cs="Times New Roman"/>
          <w:sz w:val="28"/>
          <w:szCs w:val="28"/>
        </w:rPr>
        <w:tab/>
        <w:t>-Цель 3…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•</w:t>
      </w:r>
      <w:r w:rsidRPr="00AF0DBE">
        <w:rPr>
          <w:rFonts w:ascii="Times New Roman" w:hAnsi="Times New Roman" w:cs="Times New Roman"/>
          <w:sz w:val="28"/>
          <w:szCs w:val="28"/>
        </w:rPr>
        <w:tab/>
        <w:t>-Цель 4….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1.5.</w:t>
      </w:r>
      <w:r w:rsidRPr="00AF0DBE">
        <w:rPr>
          <w:rFonts w:ascii="Times New Roman" w:hAnsi="Times New Roman" w:cs="Times New Roman"/>
          <w:sz w:val="28"/>
          <w:szCs w:val="28"/>
        </w:rPr>
        <w:tab/>
        <w:t>Подготовка выпускников осуществляется на основе следующих принципов: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•</w:t>
      </w:r>
      <w:r w:rsidRPr="00AF0DBE">
        <w:rPr>
          <w:rFonts w:ascii="Times New Roman" w:hAnsi="Times New Roman" w:cs="Times New Roman"/>
          <w:sz w:val="28"/>
          <w:szCs w:val="28"/>
        </w:rPr>
        <w:tab/>
        <w:t>направленность на двухуровневую систему образования;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•</w:t>
      </w:r>
      <w:r w:rsidRPr="00AF0DBE">
        <w:rPr>
          <w:rFonts w:ascii="Times New Roman" w:hAnsi="Times New Roman" w:cs="Times New Roman"/>
          <w:sz w:val="28"/>
          <w:szCs w:val="28"/>
        </w:rPr>
        <w:tab/>
        <w:t>участие студента в формировании своей образовательной траектории обучения;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•</w:t>
      </w:r>
      <w:r w:rsidRPr="00AF0DBE">
        <w:rPr>
          <w:rFonts w:ascii="Times New Roman" w:hAnsi="Times New Roman" w:cs="Times New Roman"/>
          <w:sz w:val="28"/>
          <w:szCs w:val="28"/>
        </w:rPr>
        <w:tab/>
        <w:t>развитие практико-ориентированного обучения на основе компетентностного подхода;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•</w:t>
      </w:r>
      <w:r w:rsidRPr="00AF0DBE">
        <w:rPr>
          <w:rFonts w:ascii="Times New Roman" w:hAnsi="Times New Roman" w:cs="Times New Roman"/>
          <w:sz w:val="28"/>
          <w:szCs w:val="28"/>
        </w:rPr>
        <w:tab/>
        <w:t>использование</w:t>
      </w:r>
      <w:r w:rsidRPr="00AF0DBE">
        <w:rPr>
          <w:rFonts w:ascii="Times New Roman" w:hAnsi="Times New Roman" w:cs="Times New Roman"/>
          <w:sz w:val="28"/>
          <w:szCs w:val="28"/>
        </w:rPr>
        <w:tab/>
        <w:t>кредитной</w:t>
      </w:r>
      <w:r w:rsidRPr="00AF0DBE">
        <w:rPr>
          <w:rFonts w:ascii="Times New Roman" w:hAnsi="Times New Roman" w:cs="Times New Roman"/>
          <w:sz w:val="28"/>
          <w:szCs w:val="28"/>
        </w:rPr>
        <w:tab/>
        <w:t>системы</w:t>
      </w:r>
      <w:r w:rsidRPr="00AF0DBE">
        <w:rPr>
          <w:rFonts w:ascii="Times New Roman" w:hAnsi="Times New Roman" w:cs="Times New Roman"/>
          <w:sz w:val="28"/>
          <w:szCs w:val="28"/>
        </w:rPr>
        <w:tab/>
        <w:t>и</w:t>
      </w:r>
      <w:r w:rsidRPr="00AF0DBE">
        <w:rPr>
          <w:rFonts w:ascii="Times New Roman" w:hAnsi="Times New Roman" w:cs="Times New Roman"/>
          <w:sz w:val="28"/>
          <w:szCs w:val="28"/>
        </w:rPr>
        <w:tab/>
        <w:t>модульно-рейтинговой</w:t>
      </w:r>
      <w:r w:rsidRPr="00AF0DBE">
        <w:rPr>
          <w:rFonts w:ascii="Times New Roman" w:hAnsi="Times New Roman" w:cs="Times New Roman"/>
          <w:sz w:val="28"/>
          <w:szCs w:val="28"/>
        </w:rPr>
        <w:tab/>
        <w:t>оценки</w:t>
      </w:r>
      <w:r w:rsidRPr="00AF0DBE">
        <w:rPr>
          <w:rFonts w:ascii="Times New Roman" w:hAnsi="Times New Roman" w:cs="Times New Roman"/>
          <w:sz w:val="28"/>
          <w:szCs w:val="28"/>
        </w:rPr>
        <w:tab/>
        <w:t>достижений студентов в целях обеспечения академической мобильности;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•</w:t>
      </w:r>
      <w:r w:rsidRPr="00AF0DBE">
        <w:rPr>
          <w:rFonts w:ascii="Times New Roman" w:hAnsi="Times New Roman" w:cs="Times New Roman"/>
          <w:sz w:val="28"/>
          <w:szCs w:val="28"/>
        </w:rPr>
        <w:tab/>
        <w:t>соответствие системы оценки и контроля достижения компетенций бакалавров условиям их будущей профессиональной деятельности;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•</w:t>
      </w:r>
      <w:r w:rsidRPr="00AF0DBE">
        <w:rPr>
          <w:rFonts w:ascii="Times New Roman" w:hAnsi="Times New Roman" w:cs="Times New Roman"/>
          <w:sz w:val="28"/>
          <w:szCs w:val="28"/>
        </w:rPr>
        <w:tab/>
        <w:t>профессиональная и социальная активность выпускника;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•</w:t>
      </w:r>
      <w:r w:rsidRPr="00AF0DBE">
        <w:rPr>
          <w:rFonts w:ascii="Times New Roman" w:hAnsi="Times New Roman" w:cs="Times New Roman"/>
          <w:sz w:val="28"/>
          <w:szCs w:val="28"/>
        </w:rPr>
        <w:tab/>
        <w:t>международное сотрудничество по направлению подготовки.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1.6.</w:t>
      </w:r>
      <w:r w:rsidRPr="00AF0DBE">
        <w:rPr>
          <w:rFonts w:ascii="Times New Roman" w:hAnsi="Times New Roman" w:cs="Times New Roman"/>
          <w:sz w:val="28"/>
          <w:szCs w:val="28"/>
        </w:rPr>
        <w:tab/>
        <w:t xml:space="preserve">Нормативный срок освоения ООП по очной форме обучения – 4 года (для магистратуры – 2 года). Сроки освоения ООП по очно-заочной (вечерней) и заочной формам обучения с применением дистанционных технологий, а </w:t>
      </w:r>
      <w:r w:rsidRPr="00AF0DBE">
        <w:rPr>
          <w:rFonts w:ascii="Times New Roman" w:hAnsi="Times New Roman" w:cs="Times New Roman"/>
          <w:sz w:val="28"/>
          <w:szCs w:val="28"/>
        </w:rPr>
        <w:lastRenderedPageBreak/>
        <w:t>так</w:t>
      </w:r>
      <w:r>
        <w:rPr>
          <w:rFonts w:ascii="Times New Roman" w:hAnsi="Times New Roman" w:cs="Times New Roman"/>
          <w:sz w:val="28"/>
          <w:szCs w:val="28"/>
        </w:rPr>
        <w:t xml:space="preserve">же в случае сочетания различных </w:t>
      </w:r>
      <w:r w:rsidRPr="00AF0DBE">
        <w:rPr>
          <w:rFonts w:ascii="Times New Roman" w:hAnsi="Times New Roman" w:cs="Times New Roman"/>
          <w:sz w:val="28"/>
          <w:szCs w:val="28"/>
        </w:rPr>
        <w:t>форм  обучения  могут  увеличиваться  на 1 год</w:t>
      </w:r>
      <w:r w:rsidRPr="00AF0DBE">
        <w:rPr>
          <w:rFonts w:ascii="Times New Roman" w:hAnsi="Times New Roman" w:cs="Times New Roman"/>
          <w:sz w:val="28"/>
          <w:szCs w:val="28"/>
        </w:rPr>
        <w:tab/>
        <w:t>(на 6 месяцев -</w:t>
      </w:r>
      <w:r w:rsidR="00AB53ED">
        <w:rPr>
          <w:rFonts w:ascii="Times New Roman" w:hAnsi="Times New Roman" w:cs="Times New Roman"/>
          <w:sz w:val="28"/>
          <w:szCs w:val="28"/>
        </w:rPr>
        <w:t xml:space="preserve"> </w:t>
      </w:r>
      <w:r w:rsidRPr="00AF0DBE">
        <w:rPr>
          <w:rFonts w:ascii="Times New Roman" w:hAnsi="Times New Roman" w:cs="Times New Roman"/>
          <w:sz w:val="28"/>
          <w:szCs w:val="28"/>
        </w:rPr>
        <w:t>магистратура) относительно указанного нормативного срока основания при очной форме.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Сроки освоения ООП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плану, вне зависимости от формы получения образования, срок обучения устанавливается учебными структурными подразделениями, ответственные за реализацию ООП.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 лиц с ограниченными возможностями здоровья, обучение продлевается на срок, позволяющий сформировать профессиональные компетенции, по сравнению со сроком, установленным для соответствующей формы получения образования.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1.7.</w:t>
      </w:r>
      <w:r w:rsidRPr="00AF0DBE">
        <w:rPr>
          <w:rFonts w:ascii="Times New Roman" w:hAnsi="Times New Roman" w:cs="Times New Roman"/>
          <w:sz w:val="28"/>
          <w:szCs w:val="28"/>
        </w:rPr>
        <w:tab/>
        <w:t xml:space="preserve">Общая трудоемкость освоения студентом основной образовательной программы по направлению составляет не менее 240 кредитов (магистратура – 120 кредитов, </w:t>
      </w:r>
      <w:proofErr w:type="spellStart"/>
      <w:r w:rsidRPr="00AF0DBE">
        <w:rPr>
          <w:rFonts w:ascii="Times New Roman" w:hAnsi="Times New Roman" w:cs="Times New Roman"/>
          <w:sz w:val="28"/>
          <w:szCs w:val="28"/>
        </w:rPr>
        <w:t>специалитет</w:t>
      </w:r>
      <w:proofErr w:type="spellEnd"/>
      <w:r w:rsidRPr="00AF0DBE">
        <w:rPr>
          <w:rFonts w:ascii="Times New Roman" w:hAnsi="Times New Roman" w:cs="Times New Roman"/>
          <w:sz w:val="28"/>
          <w:szCs w:val="28"/>
        </w:rPr>
        <w:t xml:space="preserve"> – 300 кредитов), включая все виды аудиторной и самостоятельной работы студента, практики и время, отводимое на контроль качества освоения студентом основной образовательной программы.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1.8.</w:t>
      </w:r>
      <w:r w:rsidRPr="00AF0DBE">
        <w:rPr>
          <w:rFonts w:ascii="Times New Roman" w:hAnsi="Times New Roman" w:cs="Times New Roman"/>
          <w:sz w:val="28"/>
          <w:szCs w:val="28"/>
        </w:rPr>
        <w:tab/>
        <w:t>Требования к абитуриенту (абитуриент должен иметь документ государственного образца о среднем (полном) общем образовании или среднем профессиональном образовании, для магистратуры – диплом бакалавра/специалиста).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1.9.</w:t>
      </w:r>
      <w:r w:rsidRPr="00AF0DB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Профили ООП ВПО в рамках направления подготовки бакалавров (программы магистров, специализаций) (определяются учебными структурными подразделениями, ответственными за реализацию ООП по соответствующему направлению подготовки (специальности, на основе отраслевых/секторальных рамок квалификаций (при наличии) или рекомендациями УМО).</w:t>
      </w:r>
      <w:proofErr w:type="gramEnd"/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1.10.</w:t>
      </w:r>
      <w:r w:rsidRPr="00AF0DBE">
        <w:rPr>
          <w:rFonts w:ascii="Times New Roman" w:hAnsi="Times New Roman" w:cs="Times New Roman"/>
          <w:sz w:val="28"/>
          <w:szCs w:val="28"/>
        </w:rPr>
        <w:tab/>
        <w:t>Дополнительные сведения ООП (указываются наличие совместных образовательных программ на основании договоров, реализация программ на иностранном языке и др. возможности и уровни программы)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1.11.</w:t>
      </w:r>
      <w:r w:rsidRPr="00AF0DBE">
        <w:rPr>
          <w:rFonts w:ascii="Times New Roman" w:hAnsi="Times New Roman" w:cs="Times New Roman"/>
          <w:sz w:val="28"/>
          <w:szCs w:val="28"/>
        </w:rPr>
        <w:tab/>
        <w:t>Взаимодействие с представителями производства/организаций (указываются механизмы сотрудничества с работодателями, имеется ли отраслевой совет или другие возможности для согласования структурных элементов ООП и принятия решений по усовершенствованию программы).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lastRenderedPageBreak/>
        <w:t>Как ведется оценка качества ООП заинтересованными сторонами и сопоставление с аналогичными программами других вузов (</w:t>
      </w:r>
      <w:proofErr w:type="spellStart"/>
      <w:r w:rsidRPr="00AF0DBE">
        <w:rPr>
          <w:rFonts w:ascii="Times New Roman" w:hAnsi="Times New Roman" w:cs="Times New Roman"/>
          <w:sz w:val="28"/>
          <w:szCs w:val="28"/>
        </w:rPr>
        <w:t>бенчмаркинг</w:t>
      </w:r>
      <w:proofErr w:type="spellEnd"/>
      <w:r w:rsidRPr="00AF0DBE">
        <w:rPr>
          <w:rFonts w:ascii="Times New Roman" w:hAnsi="Times New Roman" w:cs="Times New Roman"/>
          <w:sz w:val="28"/>
          <w:szCs w:val="28"/>
        </w:rPr>
        <w:t>), маркетинговые исследования.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1.12.</w:t>
      </w:r>
      <w:r w:rsidRPr="00AF0DB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Информирование студентов о содержании ООП и организации учебного процесса по кредитной технологии осуществляется посредством сайта кафедры……...., ориентационной недели для студентов первого курса, предоставления Информационных пакетов и т.д. (указываются какие методы и механизмы применяются для доведения информации и сведений об ООП и учебном процессе</w:t>
      </w:r>
      <w:proofErr w:type="gramEnd"/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FE0CD1">
        <w:rPr>
          <w:rFonts w:ascii="Times New Roman" w:hAnsi="Times New Roman" w:cs="Times New Roman"/>
          <w:b/>
          <w:sz w:val="28"/>
          <w:szCs w:val="28"/>
        </w:rPr>
        <w:t xml:space="preserve">2.Модель выпускника ООП по направлению (специальности) подготовки </w:t>
      </w:r>
      <w:r w:rsidRPr="00AF0DBE">
        <w:rPr>
          <w:rFonts w:ascii="Times New Roman" w:hAnsi="Times New Roman" w:cs="Times New Roman"/>
          <w:sz w:val="28"/>
          <w:szCs w:val="28"/>
        </w:rPr>
        <w:t>(</w:t>
      </w:r>
      <w:r w:rsidRPr="00FE0CD1">
        <w:rPr>
          <w:rFonts w:ascii="Times New Roman" w:hAnsi="Times New Roman" w:cs="Times New Roman"/>
          <w:i/>
          <w:sz w:val="28"/>
          <w:szCs w:val="28"/>
        </w:rPr>
        <w:t>берется из ГОС</w:t>
      </w:r>
      <w:r w:rsidRPr="00AF0DBE">
        <w:rPr>
          <w:rFonts w:ascii="Times New Roman" w:hAnsi="Times New Roman" w:cs="Times New Roman"/>
          <w:sz w:val="28"/>
          <w:szCs w:val="28"/>
        </w:rPr>
        <w:t>)………….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FE0CD1">
        <w:rPr>
          <w:rFonts w:ascii="Times New Roman" w:hAnsi="Times New Roman" w:cs="Times New Roman"/>
          <w:b/>
          <w:sz w:val="28"/>
          <w:szCs w:val="28"/>
        </w:rPr>
        <w:t>1. Компетенции выпускника, формируемые в результате освоения ООП ВПО. Матрица компетенций</w:t>
      </w:r>
      <w:proofErr w:type="gramStart"/>
      <w:r w:rsidRPr="00FE0CD1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 xml:space="preserve">ерутся из ГОС, а также согласованные с представителями производства компетенции вариативной части дисциплин). </w:t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(В этом разделе предлагаются все компетенции, необходимые бакалавру/магистру/специалисту для осуществления профессиональной деятельности.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 xml:space="preserve"> Составляется матрица соответствия компетенций и учебных дисциплин, которые их формирую</w:t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 xml:space="preserve"> </w:t>
      </w:r>
      <w:r w:rsidRPr="00FE0CD1">
        <w:rPr>
          <w:rFonts w:ascii="Times New Roman" w:hAnsi="Times New Roman" w:cs="Times New Roman"/>
          <w:b/>
          <w:sz w:val="28"/>
          <w:szCs w:val="28"/>
        </w:rPr>
        <w:t>Приложение 3</w:t>
      </w:r>
      <w:r w:rsidRPr="00AF0DBE">
        <w:rPr>
          <w:rFonts w:ascii="Times New Roman" w:hAnsi="Times New Roman" w:cs="Times New Roman"/>
          <w:sz w:val="28"/>
          <w:szCs w:val="28"/>
        </w:rPr>
        <w:t>) На основе компетенций формируются результаты обучения (до 10-15) по программе:</w:t>
      </w:r>
    </w:p>
    <w:p w:rsid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….,</w:t>
      </w:r>
    </w:p>
    <w:p w:rsidR="00AB53ED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РО</w:t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>….</w:t>
      </w:r>
      <w:r w:rsidR="00AB53ED">
        <w:rPr>
          <w:rFonts w:ascii="Times New Roman" w:hAnsi="Times New Roman" w:cs="Times New Roman"/>
          <w:sz w:val="28"/>
          <w:szCs w:val="28"/>
        </w:rPr>
        <w:t>,</w:t>
      </w:r>
      <w:r w:rsidRPr="00AF0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РО3….</w:t>
      </w:r>
      <w:r w:rsidR="00AB53ED">
        <w:rPr>
          <w:rFonts w:ascii="Times New Roman" w:hAnsi="Times New Roman" w:cs="Times New Roman"/>
          <w:sz w:val="28"/>
          <w:szCs w:val="28"/>
        </w:rPr>
        <w:t>,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………..</w:t>
      </w:r>
    </w:p>
    <w:p w:rsid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РО10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……..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РО15……</w:t>
      </w:r>
    </w:p>
    <w:p w:rsidR="00AF0DBE" w:rsidRPr="00FE0CD1" w:rsidRDefault="00AF0DBE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CD1">
        <w:rPr>
          <w:rFonts w:ascii="Times New Roman" w:hAnsi="Times New Roman" w:cs="Times New Roman"/>
          <w:b/>
          <w:sz w:val="28"/>
          <w:szCs w:val="28"/>
        </w:rPr>
        <w:t>4.Документы, регламентирующие содержание и организацию образовательного процесса при реализации ООП:</w:t>
      </w:r>
    </w:p>
    <w:p w:rsidR="00AF0DBE" w:rsidRPr="00FE0CD1" w:rsidRDefault="00AF0DBE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4.1.</w:t>
      </w:r>
      <w:r w:rsidRPr="00AF0DBE">
        <w:rPr>
          <w:rFonts w:ascii="Times New Roman" w:hAnsi="Times New Roman" w:cs="Times New Roman"/>
          <w:sz w:val="28"/>
          <w:szCs w:val="28"/>
        </w:rPr>
        <w:tab/>
      </w:r>
      <w:r w:rsidRPr="00FE0CD1">
        <w:rPr>
          <w:rFonts w:ascii="Times New Roman" w:hAnsi="Times New Roman" w:cs="Times New Roman"/>
          <w:b/>
          <w:sz w:val="28"/>
          <w:szCs w:val="28"/>
        </w:rPr>
        <w:t>Календарный учебный график (приложение 4.1)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4.2.</w:t>
      </w:r>
      <w:r w:rsidRPr="00AF0DBE">
        <w:rPr>
          <w:rFonts w:ascii="Times New Roman" w:hAnsi="Times New Roman" w:cs="Times New Roman"/>
          <w:sz w:val="28"/>
          <w:szCs w:val="28"/>
        </w:rPr>
        <w:tab/>
      </w:r>
      <w:r w:rsidRPr="00FE0CD1">
        <w:rPr>
          <w:rFonts w:ascii="Times New Roman" w:hAnsi="Times New Roman" w:cs="Times New Roman"/>
          <w:b/>
          <w:sz w:val="28"/>
          <w:szCs w:val="28"/>
        </w:rPr>
        <w:t>Академический календарь (приложение 4.2)</w:t>
      </w:r>
    </w:p>
    <w:p w:rsidR="00AF0DBE" w:rsidRPr="00FE0CD1" w:rsidRDefault="00AF0DBE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4.3.</w:t>
      </w:r>
      <w:r w:rsidRPr="00AF0DBE">
        <w:rPr>
          <w:rFonts w:ascii="Times New Roman" w:hAnsi="Times New Roman" w:cs="Times New Roman"/>
          <w:sz w:val="28"/>
          <w:szCs w:val="28"/>
        </w:rPr>
        <w:tab/>
      </w:r>
      <w:r w:rsidRPr="00FE0CD1">
        <w:rPr>
          <w:rFonts w:ascii="Times New Roman" w:hAnsi="Times New Roman" w:cs="Times New Roman"/>
          <w:b/>
          <w:sz w:val="28"/>
          <w:szCs w:val="28"/>
        </w:rPr>
        <w:t>Учебные планы: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lastRenderedPageBreak/>
        <w:t>4.3.1.</w:t>
      </w:r>
      <w:r w:rsidRPr="00AF0DBE">
        <w:rPr>
          <w:rFonts w:ascii="Times New Roman" w:hAnsi="Times New Roman" w:cs="Times New Roman"/>
          <w:sz w:val="28"/>
          <w:szCs w:val="28"/>
        </w:rPr>
        <w:tab/>
      </w:r>
      <w:r w:rsidRPr="00FE0CD1">
        <w:rPr>
          <w:rFonts w:ascii="Times New Roman" w:hAnsi="Times New Roman" w:cs="Times New Roman"/>
          <w:b/>
          <w:sz w:val="28"/>
          <w:szCs w:val="28"/>
        </w:rPr>
        <w:t>Базовый учебный план (приложение 4.3.1)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4.3.2.</w:t>
      </w:r>
      <w:r w:rsidRPr="00AF0DBE">
        <w:rPr>
          <w:rFonts w:ascii="Times New Roman" w:hAnsi="Times New Roman" w:cs="Times New Roman"/>
          <w:sz w:val="28"/>
          <w:szCs w:val="28"/>
        </w:rPr>
        <w:tab/>
      </w:r>
      <w:r w:rsidRPr="00FE0CD1">
        <w:rPr>
          <w:rFonts w:ascii="Times New Roman" w:hAnsi="Times New Roman" w:cs="Times New Roman"/>
          <w:b/>
          <w:sz w:val="28"/>
          <w:szCs w:val="28"/>
        </w:rPr>
        <w:t>Рабочий учебный план (приложение 4.3.2)</w:t>
      </w:r>
    </w:p>
    <w:p w:rsidR="00AF0DBE" w:rsidRPr="00FE0CD1" w:rsidRDefault="00AF0DBE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4.3.3.</w:t>
      </w:r>
      <w:r w:rsidRPr="00AF0DBE">
        <w:rPr>
          <w:rFonts w:ascii="Times New Roman" w:hAnsi="Times New Roman" w:cs="Times New Roman"/>
          <w:sz w:val="28"/>
          <w:szCs w:val="28"/>
        </w:rPr>
        <w:tab/>
      </w:r>
      <w:r w:rsidRPr="00FE0CD1">
        <w:rPr>
          <w:rFonts w:ascii="Times New Roman" w:hAnsi="Times New Roman" w:cs="Times New Roman"/>
          <w:b/>
          <w:sz w:val="28"/>
          <w:szCs w:val="28"/>
        </w:rPr>
        <w:t>Учебный план СОП (если имеется, приложение 4.3.3)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4.3.4.</w:t>
      </w:r>
      <w:r w:rsidRPr="00FE0CD1">
        <w:rPr>
          <w:rFonts w:ascii="Times New Roman" w:hAnsi="Times New Roman" w:cs="Times New Roman"/>
          <w:b/>
          <w:sz w:val="28"/>
          <w:szCs w:val="28"/>
        </w:rPr>
        <w:t>Индивидуальный учебный план студента (составляется студентом на каждый курс на основе РУП</w:t>
      </w:r>
      <w:r w:rsidR="00AB53ED" w:rsidRPr="00FE0C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D1">
        <w:rPr>
          <w:rFonts w:ascii="Times New Roman" w:hAnsi="Times New Roman" w:cs="Times New Roman"/>
          <w:b/>
          <w:sz w:val="28"/>
          <w:szCs w:val="28"/>
        </w:rPr>
        <w:t>- приложение 4.3.4)</w:t>
      </w:r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4.4.</w:t>
      </w:r>
      <w:r w:rsidRPr="00AF0DB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E0CD1">
        <w:rPr>
          <w:rFonts w:ascii="Times New Roman" w:hAnsi="Times New Roman" w:cs="Times New Roman"/>
          <w:b/>
          <w:sz w:val="28"/>
          <w:szCs w:val="28"/>
        </w:rPr>
        <w:t xml:space="preserve">Каталог модулей дисциплин ООП </w:t>
      </w:r>
      <w:r w:rsidRPr="00AF0DBE">
        <w:rPr>
          <w:rFonts w:ascii="Times New Roman" w:hAnsi="Times New Roman" w:cs="Times New Roman"/>
          <w:sz w:val="28"/>
          <w:szCs w:val="28"/>
        </w:rPr>
        <w:t xml:space="preserve">(составляется кафедрами, реализующие данные дисциплины согласно РУП и предоставляются руководителю ООП в твердом и электронном варианте – </w:t>
      </w:r>
      <w:r w:rsidRPr="00FE0CD1">
        <w:rPr>
          <w:rFonts w:ascii="Times New Roman" w:hAnsi="Times New Roman" w:cs="Times New Roman"/>
          <w:b/>
          <w:sz w:val="28"/>
          <w:szCs w:val="28"/>
        </w:rPr>
        <w:t>приложение 4.4</w:t>
      </w:r>
      <w:proofErr w:type="gramEnd"/>
    </w:p>
    <w:p w:rsidR="00AF0DBE" w:rsidRP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>4.5.</w:t>
      </w:r>
      <w:r w:rsidRPr="00AF0DBE">
        <w:rPr>
          <w:rFonts w:ascii="Times New Roman" w:hAnsi="Times New Roman" w:cs="Times New Roman"/>
          <w:sz w:val="28"/>
          <w:szCs w:val="28"/>
        </w:rPr>
        <w:tab/>
      </w:r>
      <w:r w:rsidRPr="00FE0CD1">
        <w:rPr>
          <w:rFonts w:ascii="Times New Roman" w:hAnsi="Times New Roman" w:cs="Times New Roman"/>
          <w:b/>
          <w:sz w:val="28"/>
          <w:szCs w:val="28"/>
        </w:rPr>
        <w:t xml:space="preserve">Учебно-методические комплексы дисциплин в соответствии с ГОС ВПО </w:t>
      </w:r>
      <w:r w:rsidRPr="00AF0DBE">
        <w:rPr>
          <w:rFonts w:ascii="Times New Roman" w:hAnsi="Times New Roman" w:cs="Times New Roman"/>
          <w:sz w:val="28"/>
          <w:szCs w:val="28"/>
        </w:rPr>
        <w:t xml:space="preserve">(разрабатываются кафедрами </w:t>
      </w:r>
      <w:proofErr w:type="gramStart"/>
      <w:r w:rsidRPr="00AF0DBE">
        <w:rPr>
          <w:rFonts w:ascii="Times New Roman" w:hAnsi="Times New Roman" w:cs="Times New Roman"/>
          <w:sz w:val="28"/>
          <w:szCs w:val="28"/>
        </w:rPr>
        <w:t>согласно Положения</w:t>
      </w:r>
      <w:proofErr w:type="gramEnd"/>
      <w:r w:rsidRPr="00AF0DBE">
        <w:rPr>
          <w:rFonts w:ascii="Times New Roman" w:hAnsi="Times New Roman" w:cs="Times New Roman"/>
          <w:sz w:val="28"/>
          <w:szCs w:val="28"/>
        </w:rPr>
        <w:t xml:space="preserve"> об УМКД)- </w:t>
      </w:r>
      <w:r w:rsidRPr="00FE0CD1">
        <w:rPr>
          <w:rFonts w:ascii="Times New Roman" w:hAnsi="Times New Roman" w:cs="Times New Roman"/>
          <w:b/>
          <w:sz w:val="28"/>
          <w:szCs w:val="28"/>
        </w:rPr>
        <w:t xml:space="preserve">приложение 4.5. Перечень УМКД </w:t>
      </w:r>
      <w:r w:rsidRPr="00AF0DBE">
        <w:rPr>
          <w:rFonts w:ascii="Times New Roman" w:hAnsi="Times New Roman" w:cs="Times New Roman"/>
          <w:sz w:val="28"/>
          <w:szCs w:val="28"/>
        </w:rPr>
        <w:t>(с учетом наличия структурных элементов)</w:t>
      </w:r>
    </w:p>
    <w:p w:rsidR="00AB53ED" w:rsidRPr="00FE0CD1" w:rsidRDefault="00AF0DBE" w:rsidP="00EE5BE1">
      <w:pPr>
        <w:jc w:val="both"/>
        <w:rPr>
          <w:rFonts w:ascii="Times New Roman" w:hAnsi="Times New Roman" w:cs="Times New Roman"/>
          <w:sz w:val="24"/>
          <w:szCs w:val="24"/>
        </w:rPr>
      </w:pPr>
      <w:r w:rsidRPr="00FE0CD1">
        <w:rPr>
          <w:rFonts w:ascii="Times New Roman" w:hAnsi="Times New Roman" w:cs="Times New Roman"/>
          <w:sz w:val="24"/>
          <w:szCs w:val="24"/>
        </w:rPr>
        <w:t xml:space="preserve">Перечень УМКД по направлению </w:t>
      </w:r>
    </w:p>
    <w:tbl>
      <w:tblPr>
        <w:tblW w:w="10065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3"/>
        <w:gridCol w:w="962"/>
        <w:gridCol w:w="720"/>
        <w:gridCol w:w="796"/>
        <w:gridCol w:w="784"/>
        <w:gridCol w:w="1252"/>
        <w:gridCol w:w="834"/>
        <w:gridCol w:w="829"/>
        <w:gridCol w:w="688"/>
        <w:gridCol w:w="834"/>
        <w:gridCol w:w="1163"/>
      </w:tblGrid>
      <w:tr w:rsidR="00AB53ED" w:rsidRPr="00AB53ED" w:rsidTr="00AB53ED">
        <w:trPr>
          <w:trHeight w:val="278"/>
        </w:trPr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10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Дисцип</w:t>
            </w:r>
            <w:proofErr w:type="spellEnd"/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УМКД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РП</w:t>
            </w: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70" w:lineRule="atLeast"/>
              <w:ind w:left="108" w:right="8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Сил </w:t>
            </w:r>
            <w:proofErr w:type="spellStart"/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лабус</w:t>
            </w:r>
            <w:proofErr w:type="spellEnd"/>
          </w:p>
        </w:tc>
        <w:tc>
          <w:tcPr>
            <w:tcW w:w="63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exact"/>
              <w:ind w:left="231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Учебно-методические материалы</w:t>
            </w:r>
          </w:p>
        </w:tc>
      </w:tr>
      <w:tr w:rsidR="00AB53ED" w:rsidRPr="00AB53ED" w:rsidTr="00AB53ED">
        <w:trPr>
          <w:trHeight w:val="275"/>
        </w:trPr>
        <w:tc>
          <w:tcPr>
            <w:tcW w:w="12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tabs>
                <w:tab w:val="left" w:pos="9531"/>
              </w:tabs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ind w:left="2686"/>
              <w:jc w:val="both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tabs>
                <w:tab w:val="left" w:pos="9531"/>
              </w:tabs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ind w:left="2686"/>
              <w:jc w:val="both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tabs>
                <w:tab w:val="left" w:pos="9531"/>
              </w:tabs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ind w:left="2686"/>
              <w:jc w:val="both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tabs>
                <w:tab w:val="left" w:pos="9531"/>
              </w:tabs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ind w:left="2686"/>
              <w:jc w:val="both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" w:after="0" w:line="240" w:lineRule="exact"/>
              <w:ind w:left="1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" w:after="0" w:line="240" w:lineRule="exact"/>
              <w:ind w:lef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" w:after="0" w:line="240" w:lineRule="exact"/>
              <w:ind w:lef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" w:after="0" w:line="240" w:lineRule="exact"/>
              <w:ind w:lef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/КП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" w:after="0" w:line="240" w:lineRule="exact"/>
              <w:ind w:lef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ЭОР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" w:after="0" w:line="240" w:lineRule="exact"/>
              <w:ind w:left="1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</w:t>
            </w: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" w:after="0" w:line="240" w:lineRule="exact"/>
              <w:ind w:left="117" w:right="-2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глоссарий</w:t>
            </w:r>
          </w:p>
        </w:tc>
      </w:tr>
      <w:tr w:rsidR="00AB53ED" w:rsidRPr="00AB53ED" w:rsidTr="00AB53ED">
        <w:trPr>
          <w:trHeight w:val="270"/>
        </w:trPr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B53ED" w:rsidRPr="00FE0CD1" w:rsidRDefault="00AB53ED" w:rsidP="00EE5BE1">
      <w:pPr>
        <w:jc w:val="both"/>
        <w:rPr>
          <w:rFonts w:ascii="Times New Roman" w:hAnsi="Times New Roman" w:cs="Times New Roman"/>
          <w:sz w:val="24"/>
          <w:szCs w:val="24"/>
        </w:rPr>
      </w:pPr>
      <w:r w:rsidRPr="00FE0CD1">
        <w:rPr>
          <w:rFonts w:ascii="Times New Roman" w:hAnsi="Times New Roman" w:cs="Times New Roman"/>
          <w:sz w:val="24"/>
          <w:szCs w:val="24"/>
        </w:rPr>
        <w:t>*ОС  - оценочные средства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FE0CD1">
        <w:rPr>
          <w:rFonts w:ascii="Times New Roman" w:hAnsi="Times New Roman" w:cs="Times New Roman"/>
          <w:b/>
          <w:sz w:val="28"/>
          <w:szCs w:val="28"/>
        </w:rPr>
        <w:t>4.6.</w:t>
      </w:r>
      <w:r w:rsidRPr="00FE0CD1">
        <w:rPr>
          <w:rFonts w:ascii="Times New Roman" w:hAnsi="Times New Roman" w:cs="Times New Roman"/>
          <w:b/>
          <w:sz w:val="28"/>
          <w:szCs w:val="28"/>
        </w:rPr>
        <w:tab/>
        <w:t xml:space="preserve">Программы практик </w:t>
      </w:r>
      <w:r w:rsidRPr="00AB53ED">
        <w:rPr>
          <w:rFonts w:ascii="Times New Roman" w:hAnsi="Times New Roman" w:cs="Times New Roman"/>
          <w:sz w:val="28"/>
          <w:szCs w:val="28"/>
        </w:rPr>
        <w:t>(разрабатываются выпускающими кафедрами согласно Положению о практика)-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В соответствии с ГОС ВПО Б.2 по направлению подготовки …………………………….. предусмотрены практики количеством ……. кредитов и являются обязательными: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учебная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>, производственная и пред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3ED">
        <w:rPr>
          <w:rFonts w:ascii="Times New Roman" w:hAnsi="Times New Roman" w:cs="Times New Roman"/>
          <w:sz w:val="28"/>
          <w:szCs w:val="28"/>
        </w:rPr>
        <w:t>квалификационная (педагогическая и научно-производственная и др.)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(Далее дать характеристику по видам практик с учетом формируемых компетенций)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….…….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(Дать информацию о базах практик, наличие договоров) </w:t>
      </w:r>
      <w:r w:rsidRPr="00FE0CD1">
        <w:rPr>
          <w:rFonts w:ascii="Times New Roman" w:hAnsi="Times New Roman" w:cs="Times New Roman"/>
          <w:b/>
          <w:sz w:val="28"/>
          <w:szCs w:val="28"/>
        </w:rPr>
        <w:t>приложение 4.6. Перечень предприятий и баз практик. Документы по организации практики.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………..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lastRenderedPageBreak/>
        <w:t>Предусмотрены средства оценки качества проведения практик по удовлетворению заинтересованных сторон (работодатели, студенты, преподаватели) ………………..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FE0CD1">
        <w:rPr>
          <w:rFonts w:ascii="Times New Roman" w:hAnsi="Times New Roman" w:cs="Times New Roman"/>
          <w:b/>
          <w:sz w:val="28"/>
          <w:szCs w:val="28"/>
        </w:rPr>
        <w:t>4.7.</w:t>
      </w:r>
      <w:r w:rsidRPr="00FE0CD1">
        <w:rPr>
          <w:rFonts w:ascii="Times New Roman" w:hAnsi="Times New Roman" w:cs="Times New Roman"/>
          <w:b/>
          <w:sz w:val="28"/>
          <w:szCs w:val="28"/>
        </w:rPr>
        <w:tab/>
        <w:t xml:space="preserve">Программа итоговой аттестации </w:t>
      </w:r>
      <w:r w:rsidRPr="00AB53ED">
        <w:rPr>
          <w:rFonts w:ascii="Times New Roman" w:hAnsi="Times New Roman" w:cs="Times New Roman"/>
          <w:sz w:val="28"/>
          <w:szCs w:val="28"/>
        </w:rPr>
        <w:t xml:space="preserve">(разрабатываются выпускающими кафедрами согласно Положению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итоговой государственной аттестации, Положению о ВКР/ Положению о магистерской диссертации).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Указать этапы подготовки к итоговой аттестации, организация и ее проведение, документирование процесса (перечень документов и их наличие)- приложение 4.7. Указать средства по оценки качества сформированных результатов обучения выпускников.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FE0CD1">
        <w:rPr>
          <w:rFonts w:ascii="Times New Roman" w:hAnsi="Times New Roman" w:cs="Times New Roman"/>
          <w:b/>
          <w:sz w:val="28"/>
          <w:szCs w:val="28"/>
        </w:rPr>
        <w:t>4.8.</w:t>
      </w:r>
      <w:r w:rsidRPr="00FE0CD1">
        <w:rPr>
          <w:rFonts w:ascii="Times New Roman" w:hAnsi="Times New Roman" w:cs="Times New Roman"/>
          <w:b/>
          <w:sz w:val="28"/>
          <w:szCs w:val="28"/>
        </w:rPr>
        <w:tab/>
        <w:t>Организация научно-исследовательской работы.</w:t>
      </w:r>
      <w:r w:rsidRPr="00AB53ED">
        <w:rPr>
          <w:rFonts w:ascii="Times New Roman" w:hAnsi="Times New Roman" w:cs="Times New Roman"/>
          <w:sz w:val="28"/>
          <w:szCs w:val="28"/>
        </w:rPr>
        <w:t xml:space="preserve"> (Необходимо указать основные направления научных исследований в области образовательной программы, отраслей промышленности, науки, техники и технологий и как привлекаются студенты к НИРС).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(далее текст носит рекомендательный характер)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Организация научно-исследовательской работы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является обязательным разделом основной образовательной программы. Научно-исследовательская работа направлена на формирование общекультурных и профессиональных компетенций в соответствии с требованиями стандарта и целями данной программы. Ведется планирование, маркетинговые исследования в области образовательной программы, науки, техники и технологий соответс</w:t>
      </w:r>
      <w:r>
        <w:rPr>
          <w:rFonts w:ascii="Times New Roman" w:hAnsi="Times New Roman" w:cs="Times New Roman"/>
          <w:sz w:val="28"/>
          <w:szCs w:val="28"/>
        </w:rPr>
        <w:t>твующих отраслей промышленности</w:t>
      </w:r>
      <w:r w:rsidRPr="00AB53ED">
        <w:rPr>
          <w:rFonts w:ascii="Times New Roman" w:hAnsi="Times New Roman" w:cs="Times New Roman"/>
          <w:sz w:val="28"/>
          <w:szCs w:val="28"/>
        </w:rPr>
        <w:t>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В процессе освоения ООП ВПО студент привлекается к исследованиям посредством дисциплины РУП – Учебно-исследовательская работа (или НИРС, проект  и т д.), а также может заниматься научно-исследовательской  работой  под руководством научного руководителя.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Студенту на протяжении всего периода обучения предоставляется возможность: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-</w:t>
      </w:r>
      <w:r w:rsidRPr="00AB53ED">
        <w:rPr>
          <w:rFonts w:ascii="Times New Roman" w:hAnsi="Times New Roman" w:cs="Times New Roman"/>
          <w:sz w:val="28"/>
          <w:szCs w:val="28"/>
        </w:rPr>
        <w:tab/>
        <w:t>изучать специальную литературу и другую научно-исследовательскую информацию, достижения отечественной и зарубежной науки в области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 xml:space="preserve"> …….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>науки;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-</w:t>
      </w:r>
      <w:r w:rsidRPr="00AB53ED">
        <w:rPr>
          <w:rFonts w:ascii="Times New Roman" w:hAnsi="Times New Roman" w:cs="Times New Roman"/>
          <w:sz w:val="28"/>
          <w:szCs w:val="28"/>
        </w:rPr>
        <w:tab/>
        <w:t>участвовать в проведении научных исследований или выполнении технических разработок в области ………….;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AB53ED">
        <w:rPr>
          <w:rFonts w:ascii="Times New Roman" w:hAnsi="Times New Roman" w:cs="Times New Roman"/>
          <w:sz w:val="28"/>
          <w:szCs w:val="28"/>
        </w:rPr>
        <w:tab/>
        <w:t>осуществлять сбор, обработку, анализ и систематизацию научно- исследовательской информации по теме (заданию);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-</w:t>
      </w:r>
      <w:r w:rsidRPr="00AB53ED">
        <w:rPr>
          <w:rFonts w:ascii="Times New Roman" w:hAnsi="Times New Roman" w:cs="Times New Roman"/>
          <w:sz w:val="28"/>
          <w:szCs w:val="28"/>
        </w:rPr>
        <w:tab/>
        <w:t>составлять отчеты (разделы отчета) по научно-исследовательской работе или ее разделу (этапу, заданию);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-участвовать в ежегодной научно-практической студенческой конференции университета, республиканском или международном уровне.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Научные достижения, разработки, изобретения используются в учебном процессе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>дать их перечень) – приложение 4.8 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53ED" w:rsidRPr="00FE0CD1" w:rsidRDefault="00FE0CD1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CD1">
        <w:rPr>
          <w:rFonts w:ascii="Times New Roman" w:hAnsi="Times New Roman" w:cs="Times New Roman"/>
          <w:b/>
          <w:sz w:val="28"/>
          <w:szCs w:val="28"/>
        </w:rPr>
        <w:t>5.</w:t>
      </w:r>
      <w:r w:rsidR="00AB53ED" w:rsidRPr="00FE0CD1">
        <w:rPr>
          <w:rFonts w:ascii="Times New Roman" w:hAnsi="Times New Roman" w:cs="Times New Roman"/>
          <w:b/>
          <w:sz w:val="28"/>
          <w:szCs w:val="28"/>
        </w:rPr>
        <w:t>Фактическое ресурсное обеспечение ООП по направлению (специальности) подготовки.</w:t>
      </w:r>
    </w:p>
    <w:p w:rsidR="00AB53ED" w:rsidRPr="00FE0CD1" w:rsidRDefault="00AB53ED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CD1">
        <w:rPr>
          <w:rFonts w:ascii="Times New Roman" w:hAnsi="Times New Roman" w:cs="Times New Roman"/>
          <w:b/>
          <w:sz w:val="28"/>
          <w:szCs w:val="28"/>
        </w:rPr>
        <w:t>5.1.Кадровое обеспечение ООП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Реализация ООП подготовки бакалавров/магистров, обеспечивается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3ED">
        <w:rPr>
          <w:rFonts w:ascii="Times New Roman" w:hAnsi="Times New Roman" w:cs="Times New Roman"/>
          <w:sz w:val="28"/>
          <w:szCs w:val="28"/>
        </w:rPr>
        <w:t>Преподаватели профессионального цикла должны иметь ученую степень кандидата……чел., доктора наук …..чел. и (или) опыт деятельности в соответствующей профессиональной сфере …. чел. (указать какими квалификациями обладают преподаватели, академики, отличники образования, заслуженные деятели, лауреаты премий…. т.д.)</w:t>
      </w:r>
      <w:proofErr w:type="gramEnd"/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Доля дисциплин, лекции по которым читаются преподавателями, имеющими ученые степени кандидата или доктора наук, составлять % от общего количества дисциплин. Повышали квалификацию ….(какие курсы и где повышали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 xml:space="preserve">квалификацию) 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>План повышения квалификации разработан ….лет (или ежегодно планируется).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В реализации ООП всего задействовано …. ППС, из них профессора, д.т.н. ….., профессора, </w:t>
      </w:r>
      <w:proofErr w:type="spellStart"/>
      <w:r w:rsidRPr="00AB53ED">
        <w:rPr>
          <w:rFonts w:ascii="Times New Roman" w:hAnsi="Times New Roman" w:cs="Times New Roman"/>
          <w:sz w:val="28"/>
          <w:szCs w:val="28"/>
        </w:rPr>
        <w:t>к.т.н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 xml:space="preserve">……, доцентов, </w:t>
      </w:r>
      <w:proofErr w:type="spellStart"/>
      <w:r w:rsidRPr="00AB53ED">
        <w:rPr>
          <w:rFonts w:ascii="Times New Roman" w:hAnsi="Times New Roman" w:cs="Times New Roman"/>
          <w:sz w:val="28"/>
          <w:szCs w:val="28"/>
        </w:rPr>
        <w:t>к.т.н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>……., доцентов КГТУ……., ст. преподавателей………, преподавателей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……… П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о циклам: ГСЭ…….%, МЕН……%, </w:t>
      </w:r>
      <w:proofErr w:type="spellStart"/>
      <w:r w:rsidRPr="00AB53ED">
        <w:rPr>
          <w:rFonts w:ascii="Times New Roman" w:hAnsi="Times New Roman" w:cs="Times New Roman"/>
          <w:sz w:val="28"/>
          <w:szCs w:val="28"/>
        </w:rPr>
        <w:t>профцикл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>……%. Всего штатных -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……..%. Приглашаются представители производства и гостевые лектора с вузов-партнеров и т.д.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lastRenderedPageBreak/>
        <w:t>Кадровое  обеспечение  подтверждается</w:t>
      </w:r>
      <w:r w:rsidRPr="00AB53ED">
        <w:rPr>
          <w:rFonts w:ascii="Times New Roman" w:hAnsi="Times New Roman" w:cs="Times New Roman"/>
          <w:sz w:val="28"/>
          <w:szCs w:val="28"/>
        </w:rPr>
        <w:tab/>
      </w:r>
      <w:r w:rsidRPr="00FE0CD1">
        <w:rPr>
          <w:rFonts w:ascii="Times New Roman" w:hAnsi="Times New Roman" w:cs="Times New Roman"/>
          <w:b/>
          <w:sz w:val="28"/>
          <w:szCs w:val="28"/>
        </w:rPr>
        <w:t>приложением 5.1</w:t>
      </w:r>
      <w:r w:rsidRPr="00AB53ED">
        <w:rPr>
          <w:rFonts w:ascii="Times New Roman" w:hAnsi="Times New Roman" w:cs="Times New Roman"/>
          <w:sz w:val="28"/>
          <w:szCs w:val="28"/>
        </w:rPr>
        <w:t>.(Данные таблицы ежегодно корректируются, если имеются изменения)</w:t>
      </w:r>
    </w:p>
    <w:p w:rsidR="00AB53ED" w:rsidRPr="00FE0CD1" w:rsidRDefault="00AB53ED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CD1">
        <w:rPr>
          <w:rFonts w:ascii="Times New Roman" w:hAnsi="Times New Roman" w:cs="Times New Roman"/>
          <w:b/>
          <w:sz w:val="28"/>
          <w:szCs w:val="28"/>
        </w:rPr>
        <w:t>5.2.</w:t>
      </w:r>
      <w:r w:rsidRPr="00FE0CD1">
        <w:rPr>
          <w:rFonts w:ascii="Times New Roman" w:hAnsi="Times New Roman" w:cs="Times New Roman"/>
          <w:b/>
          <w:sz w:val="28"/>
          <w:szCs w:val="28"/>
        </w:rPr>
        <w:tab/>
        <w:t>Учебное и учебно-методическое обеспечение ООП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Обучающиеся обеспечены основной учебной и учебно-методической литературой, методическими пособиями, необходимыми для организации образовательного процесса по всем дисциплинам (модулям) ООП в соответствии с нормативами, установленными ГОС ВПО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3ED">
        <w:rPr>
          <w:rFonts w:ascii="Times New Roman" w:hAnsi="Times New Roman" w:cs="Times New Roman"/>
          <w:sz w:val="28"/>
          <w:szCs w:val="28"/>
        </w:rPr>
        <w:t>….%. (</w:t>
      </w:r>
      <w:r w:rsidRPr="00FE0CD1">
        <w:rPr>
          <w:rFonts w:ascii="Times New Roman" w:hAnsi="Times New Roman" w:cs="Times New Roman"/>
          <w:b/>
          <w:sz w:val="28"/>
          <w:szCs w:val="28"/>
        </w:rPr>
        <w:t>приложение 5.2.1</w:t>
      </w:r>
      <w:r w:rsidRPr="00AB53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Учебно-методическое обеспечение, </w:t>
      </w:r>
      <w:r w:rsidRPr="00FE0CD1">
        <w:rPr>
          <w:rFonts w:ascii="Times New Roman" w:hAnsi="Times New Roman" w:cs="Times New Roman"/>
          <w:b/>
          <w:sz w:val="28"/>
          <w:szCs w:val="28"/>
        </w:rPr>
        <w:t>приложение 5.2.2.</w:t>
      </w:r>
      <w:r w:rsidRPr="00AB53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Обеспечение методическими материалами по дисциплинам, разработанные преподавателями)</w:t>
      </w:r>
      <w:proofErr w:type="gramEnd"/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3ED">
        <w:rPr>
          <w:rFonts w:ascii="Times New Roman" w:hAnsi="Times New Roman" w:cs="Times New Roman"/>
          <w:sz w:val="28"/>
          <w:szCs w:val="28"/>
        </w:rPr>
        <w:t>Фонд дополнительной литературы, помимо учебной, включает официальные справочно</w:t>
      </w:r>
      <w:r w:rsidR="00FE0CD1">
        <w:rPr>
          <w:rFonts w:ascii="Times New Roman" w:hAnsi="Times New Roman" w:cs="Times New Roman"/>
          <w:sz w:val="28"/>
          <w:szCs w:val="28"/>
        </w:rPr>
        <w:t xml:space="preserve"> </w:t>
      </w:r>
      <w:r w:rsidRPr="00AB53ED">
        <w:rPr>
          <w:rFonts w:ascii="Times New Roman" w:hAnsi="Times New Roman" w:cs="Times New Roman"/>
          <w:sz w:val="28"/>
          <w:szCs w:val="28"/>
        </w:rPr>
        <w:t>- библиографические и периодические издания.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Фонд периодики представлен отраслевыми изданиями, соответствующими профилю подготовки: (дать перечень периодики).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Фонд научной литературы представлен монографиями и периодическими научными изданиями по профилю образовательной программы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3ED">
        <w:rPr>
          <w:rFonts w:ascii="Times New Roman" w:hAnsi="Times New Roman" w:cs="Times New Roman"/>
          <w:sz w:val="28"/>
          <w:szCs w:val="28"/>
        </w:rPr>
        <w:t xml:space="preserve">Обучающиеся обеспечены доступом к электронно-библиотечной системе, содержащей издания по основным изучаемым дисциплинам.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Имеется база ЭОР для обучения студентов заочного обучения с ДОТ, в том числе аудио и видео лекции, презентации и т.д.)</w:t>
      </w:r>
      <w:proofErr w:type="gramEnd"/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3ED">
        <w:rPr>
          <w:rFonts w:ascii="Times New Roman" w:hAnsi="Times New Roman" w:cs="Times New Roman"/>
          <w:sz w:val="28"/>
          <w:szCs w:val="28"/>
        </w:rPr>
        <w:t xml:space="preserve">Библиотечный фонд укомплектован печатными и (или) электронными изданиями основной учебной и научной литературы по дисциплинам общенаучного и профессионального циклов, изданными за последние ……… лет, из расчета не менее 0,5 </w:t>
      </w:r>
      <w:proofErr w:type="spellStart"/>
      <w:r w:rsidRPr="00AB53ED">
        <w:rPr>
          <w:rFonts w:ascii="Times New Roman" w:hAnsi="Times New Roman" w:cs="Times New Roman"/>
          <w:sz w:val="28"/>
          <w:szCs w:val="28"/>
        </w:rPr>
        <w:t>экземплярности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Для обучающихся обеспечена возможность использования </w:t>
      </w:r>
      <w:proofErr w:type="spellStart"/>
      <w:r w:rsidRPr="00AB53ED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>- ресурсов (указать какие)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обеспечен доступ к современными профессиональным базам данных, информационным справочным и поисковым системам.</w:t>
      </w:r>
    </w:p>
    <w:p w:rsidR="00AB53ED" w:rsidRPr="00FE0CD1" w:rsidRDefault="00AB53ED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CD1">
        <w:rPr>
          <w:rFonts w:ascii="Times New Roman" w:hAnsi="Times New Roman" w:cs="Times New Roman"/>
          <w:b/>
          <w:sz w:val="28"/>
          <w:szCs w:val="28"/>
        </w:rPr>
        <w:t>5.3.</w:t>
      </w:r>
      <w:r w:rsidRPr="00FE0CD1">
        <w:rPr>
          <w:rFonts w:ascii="Times New Roman" w:hAnsi="Times New Roman" w:cs="Times New Roman"/>
          <w:b/>
          <w:sz w:val="28"/>
          <w:szCs w:val="28"/>
        </w:rPr>
        <w:tab/>
        <w:t>Информационное обеспечение ООП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3ED">
        <w:rPr>
          <w:rFonts w:ascii="Times New Roman" w:hAnsi="Times New Roman" w:cs="Times New Roman"/>
          <w:sz w:val="28"/>
          <w:szCs w:val="28"/>
        </w:rPr>
        <w:t>ООП обеспечивает применение  информационных  и  телекоммуникационные технологий и технологических средств: (указать какие используются)</w:t>
      </w:r>
      <w:proofErr w:type="gramEnd"/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-……….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lastRenderedPageBreak/>
        <w:t>Для взаимодействия и создания образовательной среды в форме удаленного обучения применяются ДОТ, публичные и закрытые системы организации видеоконференций… (указать применяемые системы)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Для выполнения СРС и индивидуальных заданий, синхронно и/или асинхронно используется образовательный портал AVN ….(или другие системы - указать какие чаще всего применяются)</w:t>
      </w:r>
    </w:p>
    <w:p w:rsidR="00AB53ED" w:rsidRPr="00FE0CD1" w:rsidRDefault="00AB53ED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CD1">
        <w:rPr>
          <w:rFonts w:ascii="Times New Roman" w:hAnsi="Times New Roman" w:cs="Times New Roman"/>
          <w:b/>
          <w:sz w:val="28"/>
          <w:szCs w:val="28"/>
        </w:rPr>
        <w:t>5.4.</w:t>
      </w:r>
      <w:r w:rsidRPr="00FE0CD1">
        <w:rPr>
          <w:rFonts w:ascii="Times New Roman" w:hAnsi="Times New Roman" w:cs="Times New Roman"/>
          <w:b/>
          <w:sz w:val="28"/>
          <w:szCs w:val="28"/>
        </w:rPr>
        <w:tab/>
        <w:t>Материально-техническое обеспечение ООП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ООП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обеспечена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базой, необходимой для проведения всех видов лабораторной, практической, дисциплинарной и междисциплинарной подготовки и научно-исследовательской работы студентов, позволяющие формировать профессиональные и исследовательские компетенции.</w:t>
      </w:r>
    </w:p>
    <w:p w:rsid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Лаборатории оснащены оборудованием (в том числе, современным, высокотехнологичным оборудованием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0CD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FE0CD1">
        <w:rPr>
          <w:rFonts w:ascii="Times New Roman" w:hAnsi="Times New Roman" w:cs="Times New Roman"/>
          <w:sz w:val="28"/>
          <w:szCs w:val="28"/>
        </w:rPr>
        <w:t>указать</w:t>
      </w:r>
      <w:proofErr w:type="gramEnd"/>
      <w:r w:rsidR="00FE0CD1">
        <w:rPr>
          <w:rFonts w:ascii="Times New Roman" w:hAnsi="Times New Roman" w:cs="Times New Roman"/>
          <w:sz w:val="28"/>
          <w:szCs w:val="28"/>
        </w:rPr>
        <w:t xml:space="preserve"> если имеется</w:t>
      </w:r>
      <w:r w:rsidRPr="00AB53ED">
        <w:rPr>
          <w:rFonts w:ascii="Times New Roman" w:hAnsi="Times New Roman" w:cs="Times New Roman"/>
          <w:sz w:val="28"/>
          <w:szCs w:val="28"/>
        </w:rPr>
        <w:t xml:space="preserve">) и приборами, обеспечивающие выполнение ООП (с учетом профиля подготовки дается перечень основного лабораторного оборудования, приборов) – </w:t>
      </w:r>
      <w:r w:rsidRPr="00FE0CD1">
        <w:rPr>
          <w:rFonts w:ascii="Times New Roman" w:hAnsi="Times New Roman" w:cs="Times New Roman"/>
          <w:b/>
          <w:sz w:val="28"/>
          <w:szCs w:val="28"/>
        </w:rPr>
        <w:t>приложение 5.4.</w:t>
      </w:r>
      <w:r w:rsidRPr="00AB53ED">
        <w:rPr>
          <w:rFonts w:ascii="Times New Roman" w:hAnsi="Times New Roman" w:cs="Times New Roman"/>
          <w:sz w:val="28"/>
          <w:szCs w:val="28"/>
        </w:rPr>
        <w:t xml:space="preserve"> (таблицу показать приложением, если перечень имеет большой объем)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"/>
        <w:gridCol w:w="2491"/>
        <w:gridCol w:w="630"/>
        <w:gridCol w:w="1151"/>
        <w:gridCol w:w="1448"/>
        <w:gridCol w:w="2983"/>
      </w:tblGrid>
      <w:tr w:rsidR="00AB53ED" w:rsidRPr="00AB53ED" w:rsidTr="00AB53ED">
        <w:trPr>
          <w:trHeight w:val="1103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5" w:right="183" w:firstLine="18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66" w:right="554" w:firstLine="3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Название лаборатории, аудитории,</w:t>
            </w:r>
          </w:p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4" w:lineRule="exact"/>
              <w:ind w:left="15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компьютерный класс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1" w:firstLine="9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ауд.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4" w:right="75" w:hanging="26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Площадь ауд.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1" w:right="90" w:hanging="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 посадочных мест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73" w:right="45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Оборудование, приборы</w:t>
            </w:r>
          </w:p>
        </w:tc>
      </w:tr>
      <w:tr w:rsidR="00AB53ED" w:rsidRPr="00AB53ED" w:rsidTr="00AB53ED">
        <w:trPr>
          <w:trHeight w:val="278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right="2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29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39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right="19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2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53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B53ED" w:rsidRPr="00AB53ED" w:rsidTr="00AB53ED">
        <w:trPr>
          <w:trHeight w:val="275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53ED" w:rsidRPr="00AB53ED" w:rsidTr="00AB53ED">
        <w:trPr>
          <w:trHeight w:val="275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53ED" w:rsidRPr="00AB53ED" w:rsidTr="00AB53ED">
        <w:trPr>
          <w:trHeight w:val="275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53ED" w:rsidRPr="00AB53ED" w:rsidTr="00AB53ED">
        <w:trPr>
          <w:trHeight w:val="275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ED" w:rsidRPr="00AB53ED" w:rsidRDefault="00AB53ED" w:rsidP="00EE5BE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F0DBE" w:rsidRDefault="00AF0DBE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F0DBE">
        <w:rPr>
          <w:rFonts w:ascii="Times New Roman" w:hAnsi="Times New Roman" w:cs="Times New Roman"/>
          <w:sz w:val="28"/>
          <w:szCs w:val="28"/>
        </w:rPr>
        <w:tab/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Лаборатории и аудитории соответствуют санитарным и противопожарным правилам и нормам: установлены огнетушители….. (где), план эвакуации…… (где), паспорта лабораторий инструкции по ТБ и ПБ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>ак проводится инструктаж, имеется ли журнал по ТБ)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Указать наличие вычислительного телекоммуникационного оборудования и программных средств, необходимых для реализации ООП с учетом профиля, и обеспечения доступа к информационным сетям, используемым в образовательном процессе и научно- исследовательской деятельности.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53ED" w:rsidRPr="00FE0CD1" w:rsidRDefault="00FE0CD1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="00AB53ED" w:rsidRPr="00FE0CD1">
        <w:rPr>
          <w:rFonts w:ascii="Times New Roman" w:hAnsi="Times New Roman" w:cs="Times New Roman"/>
          <w:b/>
          <w:sz w:val="28"/>
          <w:szCs w:val="28"/>
        </w:rPr>
        <w:t>Характеристика среды учебного структурного подразделения, обеспечивающая развитие общекультурных компетенций выпускников.</w:t>
      </w:r>
    </w:p>
    <w:p w:rsidR="00FE0CD1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образовательной программе созданы социокультурная среда КГТУ и благоприятные условия для развития личности и регулирования социально-культурных процессов, способствующих укреплению нравственных, гражданственных, общекультурных ка</w:t>
      </w:r>
      <w:r w:rsidR="00FE0CD1">
        <w:rPr>
          <w:rFonts w:ascii="Times New Roman" w:hAnsi="Times New Roman" w:cs="Times New Roman"/>
          <w:sz w:val="28"/>
          <w:szCs w:val="28"/>
        </w:rPr>
        <w:t xml:space="preserve">честв обучающихся по программе. 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3ED">
        <w:rPr>
          <w:rFonts w:ascii="Times New Roman" w:hAnsi="Times New Roman" w:cs="Times New Roman"/>
          <w:sz w:val="28"/>
          <w:szCs w:val="28"/>
        </w:rPr>
        <w:t>(Необходимо указать какие структуры имеются для этих целей (департамент, библиотека, комитет по делам молодежи и др., какие документы регулируют процесс).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Далее текст носит рекомендательный характер.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Цель воспитательной деятельности в КГТУ достигается благодаря мероприятиям, реализуемым по следующим направлениям: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–</w:t>
      </w:r>
      <w:r w:rsidRPr="00AB53ED">
        <w:rPr>
          <w:rFonts w:ascii="Times New Roman" w:hAnsi="Times New Roman" w:cs="Times New Roman"/>
          <w:sz w:val="28"/>
          <w:szCs w:val="28"/>
        </w:rPr>
        <w:tab/>
        <w:t>патриотическое, воспитательное;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–</w:t>
      </w:r>
      <w:r w:rsidRPr="00AB53ED">
        <w:rPr>
          <w:rFonts w:ascii="Times New Roman" w:hAnsi="Times New Roman" w:cs="Times New Roman"/>
          <w:sz w:val="28"/>
          <w:szCs w:val="28"/>
        </w:rPr>
        <w:tab/>
        <w:t>осуществление комплекса мер по социальной и акад</w:t>
      </w:r>
      <w:r w:rsidR="009634F8">
        <w:rPr>
          <w:rFonts w:ascii="Times New Roman" w:hAnsi="Times New Roman" w:cs="Times New Roman"/>
          <w:sz w:val="28"/>
          <w:szCs w:val="28"/>
        </w:rPr>
        <w:t xml:space="preserve">емической адаптации студентов в </w:t>
      </w:r>
      <w:r w:rsidRPr="00AB53ED">
        <w:rPr>
          <w:rFonts w:ascii="Times New Roman" w:hAnsi="Times New Roman" w:cs="Times New Roman"/>
          <w:sz w:val="28"/>
          <w:szCs w:val="28"/>
        </w:rPr>
        <w:t>вузе;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–</w:t>
      </w:r>
      <w:r w:rsidRPr="00AB53ED">
        <w:rPr>
          <w:rFonts w:ascii="Times New Roman" w:hAnsi="Times New Roman" w:cs="Times New Roman"/>
          <w:sz w:val="28"/>
          <w:szCs w:val="28"/>
        </w:rPr>
        <w:tab/>
        <w:t>формирование условий для творческой самореализации и активной занятости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студентов во </w:t>
      </w:r>
      <w:proofErr w:type="spellStart"/>
      <w:r w:rsidRPr="00AB53ED">
        <w:rPr>
          <w:rFonts w:ascii="Times New Roman" w:hAnsi="Times New Roman" w:cs="Times New Roman"/>
          <w:sz w:val="28"/>
          <w:szCs w:val="28"/>
        </w:rPr>
        <w:t>внеучебное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 xml:space="preserve"> время;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–</w:t>
      </w:r>
      <w:r w:rsidRPr="00AB53ED">
        <w:rPr>
          <w:rFonts w:ascii="Times New Roman" w:hAnsi="Times New Roman" w:cs="Times New Roman"/>
          <w:sz w:val="28"/>
          <w:szCs w:val="28"/>
        </w:rPr>
        <w:tab/>
        <w:t>всемерное развитие студенческого самоуправления;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–</w:t>
      </w:r>
      <w:r w:rsidRPr="00AB53ED">
        <w:rPr>
          <w:rFonts w:ascii="Times New Roman" w:hAnsi="Times New Roman" w:cs="Times New Roman"/>
          <w:sz w:val="28"/>
          <w:szCs w:val="28"/>
        </w:rPr>
        <w:tab/>
        <w:t>спортивно-оздоровительная работа;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–</w:t>
      </w:r>
      <w:r w:rsidRPr="00AB53ED">
        <w:rPr>
          <w:rFonts w:ascii="Times New Roman" w:hAnsi="Times New Roman" w:cs="Times New Roman"/>
          <w:sz w:val="28"/>
          <w:szCs w:val="28"/>
        </w:rPr>
        <w:tab/>
        <w:t>формирование стремления к здоровому образу жизни и профилактика негативных явлений в молодежной среде;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- проведение мероприятий по противодействию экстремизма и терроризма;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–</w:t>
      </w:r>
      <w:r w:rsidRPr="00AB53ED">
        <w:rPr>
          <w:rFonts w:ascii="Times New Roman" w:hAnsi="Times New Roman" w:cs="Times New Roman"/>
          <w:sz w:val="28"/>
          <w:szCs w:val="28"/>
        </w:rPr>
        <w:tab/>
        <w:t>организация среди студентов соревнований за звание лучшего курса, лучшей группы;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–</w:t>
      </w:r>
      <w:r w:rsidRPr="00AB53ED">
        <w:rPr>
          <w:rFonts w:ascii="Times New Roman" w:hAnsi="Times New Roman" w:cs="Times New Roman"/>
          <w:sz w:val="28"/>
          <w:szCs w:val="28"/>
        </w:rPr>
        <w:tab/>
        <w:t xml:space="preserve">регулярное и массовое участие студентов в общегородских и областных </w:t>
      </w:r>
      <w:proofErr w:type="spellStart"/>
      <w:r w:rsidRPr="00AB53ED">
        <w:rPr>
          <w:rFonts w:ascii="Times New Roman" w:hAnsi="Times New Roman" w:cs="Times New Roman"/>
          <w:sz w:val="28"/>
          <w:szCs w:val="28"/>
        </w:rPr>
        <w:t>молодежно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 xml:space="preserve">-студенческих мероприятиях: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День студентов, Весна-</w:t>
      </w:r>
      <w:proofErr w:type="spellStart"/>
      <w:r w:rsidRPr="00AB53ED">
        <w:rPr>
          <w:rFonts w:ascii="Times New Roman" w:hAnsi="Times New Roman" w:cs="Times New Roman"/>
          <w:sz w:val="28"/>
          <w:szCs w:val="28"/>
        </w:rPr>
        <w:t>Алатоо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 xml:space="preserve">  и  др. различные фестивали, форумы, олимпиады, конференции, конкурсы, чемпионаты, универсиады и т.д.</w:t>
      </w:r>
      <w:proofErr w:type="gramEnd"/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7.Система оценки качества освоения студентами ООП по направлению (специальности) подготовки </w:t>
      </w:r>
      <w:r w:rsidRPr="00AB53ED">
        <w:rPr>
          <w:rFonts w:ascii="Times New Roman" w:hAnsi="Times New Roman" w:cs="Times New Roman"/>
          <w:sz w:val="28"/>
          <w:szCs w:val="28"/>
        </w:rPr>
        <w:t>(</w:t>
      </w:r>
      <w:r w:rsidRPr="009634F8">
        <w:rPr>
          <w:rFonts w:ascii="Times New Roman" w:hAnsi="Times New Roman" w:cs="Times New Roman"/>
          <w:i/>
          <w:sz w:val="28"/>
          <w:szCs w:val="28"/>
        </w:rPr>
        <w:t xml:space="preserve">берется из нормативных документов по организации учебного процесса, практиках, </w:t>
      </w:r>
      <w:proofErr w:type="spellStart"/>
      <w:r w:rsidRPr="009634F8">
        <w:rPr>
          <w:rFonts w:ascii="Times New Roman" w:hAnsi="Times New Roman" w:cs="Times New Roman"/>
          <w:i/>
          <w:sz w:val="28"/>
          <w:szCs w:val="28"/>
        </w:rPr>
        <w:t>госаттестации</w:t>
      </w:r>
      <w:proofErr w:type="spellEnd"/>
      <w:r w:rsidRPr="009634F8">
        <w:rPr>
          <w:rFonts w:ascii="Times New Roman" w:hAnsi="Times New Roman" w:cs="Times New Roman"/>
          <w:i/>
          <w:sz w:val="28"/>
          <w:szCs w:val="28"/>
        </w:rPr>
        <w:t>)</w:t>
      </w:r>
      <w:r w:rsidRPr="00AB53ED">
        <w:rPr>
          <w:rFonts w:ascii="Times New Roman" w:hAnsi="Times New Roman" w:cs="Times New Roman"/>
          <w:sz w:val="28"/>
          <w:szCs w:val="28"/>
        </w:rPr>
        <w:t>;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текущем контроле и промежуточной аттестации студентов в КГТУ, Положением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итоговой государственной аттестации в КГТУ, оценка качества освоения студентами ООП включает текущий и рубежный контроль успеваемости, промежуточную и итоговую государственную аттестацию обучающихся.</w:t>
      </w:r>
    </w:p>
    <w:p w:rsidR="00AB53ED" w:rsidRPr="009634F8" w:rsidRDefault="00AB53ED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7.1. Фонды оценочных сре</w:t>
      </w:r>
      <w:proofErr w:type="gramStart"/>
      <w:r w:rsidRPr="009634F8">
        <w:rPr>
          <w:rFonts w:ascii="Times New Roman" w:hAnsi="Times New Roman" w:cs="Times New Roman"/>
          <w:b/>
          <w:sz w:val="28"/>
          <w:szCs w:val="28"/>
        </w:rPr>
        <w:t>дств дл</w:t>
      </w:r>
      <w:proofErr w:type="gramEnd"/>
      <w:r w:rsidRPr="009634F8">
        <w:rPr>
          <w:rFonts w:ascii="Times New Roman" w:hAnsi="Times New Roman" w:cs="Times New Roman"/>
          <w:b/>
          <w:sz w:val="28"/>
          <w:szCs w:val="28"/>
        </w:rPr>
        <w:t>я проведения текущего контроля успеваемости и промежуточной аттестации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В соответствии с требованиями ГОС ВПО для аттестации обучающихся на соответствие их персональных достижений поэтапным требованиям соответствующей ООП кафедрами создаются фонды оценочных сре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я проведения текущего и рубежного контроля успеваемости и промежуточной аттестации. Эти фонды включают: контрольные вопросы и типовые задания для практических занятий, лабораторных и контрольных работ, коллоквиумов, экзаменов; тесты и компьютерные тестирующие программы; примерную тематику курсовых работ / проектов, рефератов и т.п., а также иные формы контроля, позволяющие оценить степень </w:t>
      </w:r>
      <w:proofErr w:type="spellStart"/>
      <w:r w:rsidRPr="00AB53E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 xml:space="preserve"> компетенций обучающихся.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Оценочные средства, сопровождающие реализацию ООП, должны быть разработаны для проверки качества формирования компетенций и являться действенным средством не только оценки, но и (главным образом) обучения.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(Далее необходимо указать порядок признания результатов обучения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>пере зачитывания) по дисциплинам (модулям) в рамках СОП или академической мобильности студентов, каким документом регулируется процесс).</w:t>
      </w:r>
    </w:p>
    <w:p w:rsidR="009634F8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7.2 Итоговая государственная аттестация выпускников ООП.</w:t>
      </w:r>
      <w:r w:rsidRPr="00AB5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Итоговая аттестация выпускника высшего учебного заведения является обязательной и осуществляется после освоения образовательной программы в полном объеме.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Итоговые аттестационные испытания предназначены для определения общекультурных и профессиональных компетенций бакалавра/магистра/специалиста, определяющих его подготовленность к решению профессиональных задач, установленных ГОС ВПО,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3ED">
        <w:rPr>
          <w:rFonts w:ascii="Times New Roman" w:hAnsi="Times New Roman" w:cs="Times New Roman"/>
          <w:sz w:val="28"/>
          <w:szCs w:val="28"/>
        </w:rPr>
        <w:t>способствующих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ab/>
        <w:t>его</w:t>
      </w:r>
      <w:r w:rsidRPr="00AB53ED">
        <w:rPr>
          <w:rFonts w:ascii="Times New Roman" w:hAnsi="Times New Roman" w:cs="Times New Roman"/>
          <w:sz w:val="28"/>
          <w:szCs w:val="28"/>
        </w:rPr>
        <w:tab/>
        <w:t>устойчивости</w:t>
      </w:r>
      <w:r w:rsidRPr="00AB53ED">
        <w:rPr>
          <w:rFonts w:ascii="Times New Roman" w:hAnsi="Times New Roman" w:cs="Times New Roman"/>
          <w:sz w:val="28"/>
          <w:szCs w:val="28"/>
        </w:rPr>
        <w:tab/>
        <w:t>на</w:t>
      </w:r>
      <w:r w:rsidRPr="00AB53ED">
        <w:rPr>
          <w:rFonts w:ascii="Times New Roman" w:hAnsi="Times New Roman" w:cs="Times New Roman"/>
          <w:sz w:val="28"/>
          <w:szCs w:val="28"/>
        </w:rPr>
        <w:tab/>
        <w:t>рынке</w:t>
      </w:r>
      <w:r w:rsidRPr="00AB53ED">
        <w:rPr>
          <w:rFonts w:ascii="Times New Roman" w:hAnsi="Times New Roman" w:cs="Times New Roman"/>
          <w:sz w:val="28"/>
          <w:szCs w:val="28"/>
        </w:rPr>
        <w:tab/>
        <w:t>труда</w:t>
      </w:r>
      <w:r w:rsidRPr="00AB53ED">
        <w:rPr>
          <w:rFonts w:ascii="Times New Roman" w:hAnsi="Times New Roman" w:cs="Times New Roman"/>
          <w:sz w:val="28"/>
          <w:szCs w:val="28"/>
        </w:rPr>
        <w:tab/>
        <w:t>и</w:t>
      </w:r>
      <w:r w:rsidRPr="00AB53ED">
        <w:rPr>
          <w:rFonts w:ascii="Times New Roman" w:hAnsi="Times New Roman" w:cs="Times New Roman"/>
          <w:sz w:val="28"/>
          <w:szCs w:val="28"/>
        </w:rPr>
        <w:tab/>
        <w:t>продолжению</w:t>
      </w:r>
      <w:r w:rsidRPr="00AB53ED">
        <w:rPr>
          <w:rFonts w:ascii="Times New Roman" w:hAnsi="Times New Roman" w:cs="Times New Roman"/>
          <w:sz w:val="28"/>
          <w:szCs w:val="28"/>
        </w:rPr>
        <w:tab/>
        <w:t>образования</w:t>
      </w:r>
      <w:r w:rsidRPr="00AB53ED">
        <w:rPr>
          <w:rFonts w:ascii="Times New Roman" w:hAnsi="Times New Roman" w:cs="Times New Roman"/>
          <w:sz w:val="28"/>
          <w:szCs w:val="28"/>
        </w:rPr>
        <w:tab/>
        <w:t>в магистратуре/аспирантуре.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Итоговая государственная аттестация включает итоговый государственный экзамен по направлению подготовки и защиту бакалаврской выпускной квалификационной работы (для магистро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магистерской диссертации).</w:t>
      </w:r>
    </w:p>
    <w:p w:rsidR="009634F8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Цель итогового государственного экзамена – проверка теоретической и практической подготовленности выпускника к осуществлению профессиональной деятельности. Экзамен проводится Государственной аттестационной комиссией в сроки, предусмотренные рабочим учебным планом по направлению подготовки</w:t>
      </w:r>
      <w:r w:rsidR="009634F8">
        <w:rPr>
          <w:rFonts w:ascii="Times New Roman" w:hAnsi="Times New Roman" w:cs="Times New Roman"/>
          <w:sz w:val="28"/>
          <w:szCs w:val="28"/>
        </w:rPr>
        <w:t xml:space="preserve"> </w:t>
      </w:r>
      <w:r w:rsidRPr="00AB53ED">
        <w:rPr>
          <w:rFonts w:ascii="Times New Roman" w:hAnsi="Times New Roman" w:cs="Times New Roman"/>
          <w:sz w:val="28"/>
          <w:szCs w:val="28"/>
        </w:rPr>
        <w:t xml:space="preserve"> </w:t>
      </w:r>
      <w:r w:rsidR="009634F8">
        <w:rPr>
          <w:rFonts w:ascii="Times New Roman" w:hAnsi="Times New Roman" w:cs="Times New Roman"/>
          <w:sz w:val="28"/>
          <w:szCs w:val="28"/>
        </w:rPr>
        <w:t xml:space="preserve">_____________________________  </w:t>
      </w:r>
      <w:r w:rsidRPr="00AB5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В процессе государственного экзамена оценивается владение целым рядом профессиональных компетенций, определенных для выпускника.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Требования к содержанию, объему и структуре выпускной квалификационной работы утверждены решением Учено-методическим советом КГТУ.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В результате подготовки и защиты выпускной квалификационной работы студент должен: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Знать</w:t>
      </w:r>
      <w:proofErr w:type="gramStart"/>
      <w:r w:rsidR="009634F8">
        <w:rPr>
          <w:rFonts w:ascii="Times New Roman" w:hAnsi="Times New Roman" w:cs="Times New Roman"/>
          <w:sz w:val="28"/>
          <w:szCs w:val="28"/>
        </w:rPr>
        <w:t xml:space="preserve"> </w:t>
      </w:r>
      <w:r w:rsidRPr="00AB53ED">
        <w:rPr>
          <w:rFonts w:ascii="Times New Roman" w:hAnsi="Times New Roman" w:cs="Times New Roman"/>
          <w:sz w:val="28"/>
          <w:szCs w:val="28"/>
        </w:rPr>
        <w:t>……… У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>меть…………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3ED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="009634F8">
        <w:rPr>
          <w:rFonts w:ascii="Times New Roman" w:hAnsi="Times New Roman" w:cs="Times New Roman"/>
          <w:sz w:val="28"/>
          <w:szCs w:val="28"/>
        </w:rPr>
        <w:t xml:space="preserve"> </w:t>
      </w:r>
      <w:r w:rsidRPr="00AB53ED">
        <w:rPr>
          <w:rFonts w:ascii="Times New Roman" w:hAnsi="Times New Roman" w:cs="Times New Roman"/>
          <w:sz w:val="28"/>
          <w:szCs w:val="28"/>
        </w:rPr>
        <w:t xml:space="preserve"> делать/демонстрировать………….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Выпускная квалификационная работа выполняется в период прохождения практики, выполнения курсовых работ (проектов) или научно-исследовательской работы и представляет собой самостоятельную и логически завершенную работу, связанную с решением задач того вида деятельности, к которым готовится выпускник (учебно-профессиональная, научно- исследовательская, проектная, организационно-технологическая и др.).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При выполнении и защите выпускной квалификационной работы студент должен показать свою готовность и способность, опираясь на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(Далее необходимо указать процедуру сдачи ГЭ и защиты ВКР при реализации СОП (если имеется), какие документы регулируют этот процесс)</w:t>
      </w:r>
    </w:p>
    <w:p w:rsidR="00AB53ED" w:rsidRPr="009634F8" w:rsidRDefault="00AB53ED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lastRenderedPageBreak/>
        <w:t>7.3. В данном разделе могут быть представлены документы и материалы, не нашедшие отражения в предыдущих разделах ООП, например:</w:t>
      </w:r>
    </w:p>
    <w:p w:rsidR="00AB53ED" w:rsidRPr="00AB53ED" w:rsidRDefault="009634F8" w:rsidP="00EE5BE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B53ED" w:rsidRPr="00AB53ED">
        <w:rPr>
          <w:rFonts w:ascii="Times New Roman" w:hAnsi="Times New Roman" w:cs="Times New Roman"/>
          <w:sz w:val="28"/>
          <w:szCs w:val="28"/>
        </w:rPr>
        <w:t>Описание механизмов функционирования при реализации данной ООП системы обеспечения качества подготовки, созданной в университете, в том числе: мониторинга и периодического рецензирования образовательной программы; обеспечения компетентности преподавательского состава; регулярного проведения само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3ED" w:rsidRPr="00AB53ED">
        <w:rPr>
          <w:rFonts w:ascii="Times New Roman" w:hAnsi="Times New Roman" w:cs="Times New Roman"/>
          <w:sz w:val="28"/>
          <w:szCs w:val="28"/>
        </w:rPr>
        <w:t>обследования по согласованным критериям для оценки деятельности (стратегии); системы внешней оценки качества реализации ООП (учета и анализа мнений работодателей, выпускников вуза и других процессов образования).</w:t>
      </w:r>
      <w:proofErr w:type="gramEnd"/>
    </w:p>
    <w:p w:rsidR="00AB53ED" w:rsidRPr="009634F8" w:rsidRDefault="00AB53ED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8.Термины и определения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Академическая репутация</w:t>
      </w:r>
      <w:r w:rsidRPr="00AB53ED">
        <w:rPr>
          <w:rFonts w:ascii="Times New Roman" w:hAnsi="Times New Roman" w:cs="Times New Roman"/>
          <w:sz w:val="28"/>
          <w:szCs w:val="28"/>
        </w:rPr>
        <w:t xml:space="preserve"> - уровень качества предоставляемых образовательных услуг в общественном сознании или профессиональном сообществе.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Академический календарь</w:t>
      </w:r>
      <w:r w:rsidRPr="00AB53ED">
        <w:rPr>
          <w:rFonts w:ascii="Times New Roman" w:hAnsi="Times New Roman" w:cs="Times New Roman"/>
          <w:sz w:val="28"/>
          <w:szCs w:val="28"/>
        </w:rPr>
        <w:t xml:space="preserve"> - календарь проведения учебных и контрольных мероприятий, профессиональных практик, государственной аттестации в течение учебного года, с указанием дней отдыха (каникул и праздников).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 xml:space="preserve">Академический советник </w:t>
      </w:r>
      <w:r w:rsidRPr="00AB53ED">
        <w:rPr>
          <w:rFonts w:ascii="Times New Roman" w:hAnsi="Times New Roman" w:cs="Times New Roman"/>
          <w:sz w:val="28"/>
          <w:szCs w:val="28"/>
        </w:rPr>
        <w:t>– преподаватель, выполняющий функции академического наставника, оказывающий содействие в выборе траектории обучения (формирование индивидуального учебного плана) и освоении образовательной программы в период обучения.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Аккредитация институциональная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процедура признания аккредитационным агентством соответствия уровня качества образовательной организации в целом определенным критериям, стандартам и его статуса.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Аккредитация программная</w:t>
      </w:r>
      <w:r w:rsidRPr="00AB53ED">
        <w:rPr>
          <w:rFonts w:ascii="Times New Roman" w:hAnsi="Times New Roman" w:cs="Times New Roman"/>
          <w:sz w:val="28"/>
          <w:szCs w:val="28"/>
        </w:rPr>
        <w:t xml:space="preserve"> - процедура признания аккредитационным агентством соответствия отдельных программ образовательной организации определенным критериям и стандартам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Анализ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процесс определения, сбора и подготовки данных для оценки образовательных целей программы и достигнутых результатов обучения студентов. Эффективный анализ использует соответственные прямые, косвенные, количественные и качественные параметры, подходящие для измеряемых целей и результатов.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lastRenderedPageBreak/>
        <w:t>Бакалавр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Внешние заинтересованные стороны (внешние стейкхолдеры)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государственные органы, органы местного самоуправления, родители студентов, работодатели, партнеры.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Внутренние заинтересованные стороны (внутренние стейкхолдеры)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все лица внутри вуза, включая студентов, преподавателей и сотрудников.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 xml:space="preserve">Выравнивающие курсы </w:t>
      </w:r>
      <w:r w:rsidRPr="00AB53ED">
        <w:rPr>
          <w:rFonts w:ascii="Times New Roman" w:hAnsi="Times New Roman" w:cs="Times New Roman"/>
          <w:sz w:val="28"/>
          <w:szCs w:val="28"/>
        </w:rPr>
        <w:t>-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 xml:space="preserve">Дистанционные образовательные технологии </w:t>
      </w:r>
      <w:r w:rsidRPr="00AB53ED">
        <w:rPr>
          <w:rFonts w:ascii="Times New Roman" w:hAnsi="Times New Roman" w:cs="Times New Roman"/>
          <w:sz w:val="28"/>
          <w:szCs w:val="28"/>
        </w:rPr>
        <w:t>– технологии обучения, осуществляемые с применением информационных и телекоммуникационных сре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>и опосредованном (на расстоянии) или не полностью опосредованном взаимодействии обучающегося и педагогического работника.</w:t>
      </w:r>
    </w:p>
    <w:p w:rsidR="00AB53ED" w:rsidRPr="009634F8" w:rsidRDefault="00AB53ED" w:rsidP="00EE5B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Государственный образовательный стандарт высшег</w:t>
      </w:r>
      <w:r w:rsidR="009634F8">
        <w:rPr>
          <w:rFonts w:ascii="Times New Roman" w:hAnsi="Times New Roman" w:cs="Times New Roman"/>
          <w:b/>
          <w:sz w:val="28"/>
          <w:szCs w:val="28"/>
        </w:rPr>
        <w:t xml:space="preserve">о профессионального образования </w:t>
      </w:r>
      <w:r w:rsidRPr="00AB53ED">
        <w:rPr>
          <w:rFonts w:ascii="Times New Roman" w:hAnsi="Times New Roman" w:cs="Times New Roman"/>
          <w:sz w:val="28"/>
          <w:szCs w:val="28"/>
        </w:rPr>
        <w:t>- представляет собой совокупность норм, правил и требований, обязательных при реализации основной образовательной программы по направлению подготовки /специальности.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Документированная система менеджмента качества образования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система, позволяющая документировать планы, процессы, действия и результаты, относящиеся к реализации политики обеспечения качества образования образовательной организации.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Индивидуальная образовательная траектория студента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сформированный процесс обучения на основании индивидуального учебного плана, включающий перечень последовательного изучения учебных курсов/дисциплин (в том числе альтернативные курсы учебного плана в другом вузе).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Индивидуальный учебный план студента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сформированный учебный план по результатам регистрации студента на дисциплины/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учебные курсы, определяемые в кредитах и взятых на учебный год иди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семестр.</w:t>
      </w:r>
    </w:p>
    <w:p w:rsidR="009634F8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Инструментальные компетенции </w:t>
      </w:r>
      <w:r w:rsidRPr="00AB53ED">
        <w:rPr>
          <w:rFonts w:ascii="Times New Roman" w:hAnsi="Times New Roman" w:cs="Times New Roman"/>
          <w:sz w:val="28"/>
          <w:szCs w:val="28"/>
        </w:rPr>
        <w:t>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</w:t>
      </w:r>
      <w:r w:rsidR="009634F8">
        <w:rPr>
          <w:rFonts w:ascii="Times New Roman" w:hAnsi="Times New Roman" w:cs="Times New Roman"/>
          <w:sz w:val="28"/>
          <w:szCs w:val="28"/>
        </w:rPr>
        <w:t xml:space="preserve">ратегии </w:t>
      </w:r>
      <w:r w:rsidRPr="00AB53ED">
        <w:rPr>
          <w:rFonts w:ascii="Times New Roman" w:hAnsi="Times New Roman" w:cs="Times New Roman"/>
          <w:sz w:val="28"/>
          <w:szCs w:val="28"/>
        </w:rPr>
        <w:t>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управления, лингвистические умени</w:t>
      </w:r>
      <w:r w:rsidR="009634F8">
        <w:rPr>
          <w:rFonts w:ascii="Times New Roman" w:hAnsi="Times New Roman" w:cs="Times New Roman"/>
          <w:sz w:val="28"/>
          <w:szCs w:val="28"/>
        </w:rPr>
        <w:t xml:space="preserve">я, коммуникативные компетенции. 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 xml:space="preserve">Информационный пакет </w:t>
      </w:r>
      <w:r w:rsidRPr="00AB53ED">
        <w:rPr>
          <w:rFonts w:ascii="Times New Roman" w:hAnsi="Times New Roman" w:cs="Times New Roman"/>
          <w:sz w:val="28"/>
          <w:szCs w:val="28"/>
        </w:rPr>
        <w:t>- информационный каталог, содержащий сведения для студентов об особенностях организации учебного процесса в вузе по кредитной технологии обучения,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Каталог модулей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совокупность модулей учебных курсов/ дисциплин составляющих структуру образовательной программы, представляющие собой краткую информацию/описание в отдельности по каждому учебному курсу/дисциплины.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Качество высшего образования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многомерная характеристика высшего образования, охватывающая соответствие результатов образования, процессов подготовки и институциональных систем актуальным целям и потребностям общества, государства и личности.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 xml:space="preserve">Компетенция </w:t>
      </w:r>
      <w:r w:rsidRPr="00AB53ED">
        <w:rPr>
          <w:rFonts w:ascii="Times New Roman" w:hAnsi="Times New Roman" w:cs="Times New Roman"/>
          <w:sz w:val="28"/>
          <w:szCs w:val="28"/>
        </w:rPr>
        <w:t>– динамическая комбинация характеристик (относящихся к знанию и его применению, умениям, навыкам, способностям, ценностям и личностным качествам), необходимой выпускнику вуза для эффективной профессиональной деятельности, социальной активности и личностного развития, которые он обязан освоить и продемонстрировать.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 xml:space="preserve">Кредит (зачетная единица) </w:t>
      </w:r>
      <w:r w:rsidRPr="00AB53ED">
        <w:rPr>
          <w:rFonts w:ascii="Times New Roman" w:hAnsi="Times New Roman" w:cs="Times New Roman"/>
          <w:sz w:val="28"/>
          <w:szCs w:val="28"/>
        </w:rPr>
        <w:t>– условная мера трудоемкости основной профессиональной образовательной программы/дисциплины.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Магистр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уровень квалификации высшего профессионального образования, дающий право для поступления в аспирантуру и/или в базовую докторантуру (</w:t>
      </w:r>
      <w:proofErr w:type="spellStart"/>
      <w:r w:rsidRPr="00AB53ED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>/ по профилю) и осуществления профессиональной деятельности.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Миссия образовательной организации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совокупность ключевых стратегических целей, вытекающих из объективной оценки собственного потенциала.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Модуль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часть учебной дисциплины (или учебная дисциплина), имеющая определенную логическую завершенность по отношению к установленным целям и результатам обучения, воспитания.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Направление подготовки </w:t>
      </w:r>
      <w:r w:rsidRPr="00AB53ED">
        <w:rPr>
          <w:rFonts w:ascii="Times New Roman" w:hAnsi="Times New Roman" w:cs="Times New Roman"/>
          <w:sz w:val="28"/>
          <w:szCs w:val="28"/>
        </w:rPr>
        <w:t>– совокупность образовательных программ для подготовки кадров с высшим профессиональным образованием (специалистов, бакалавров, магистров) различных профилей и программ, интегрируемых на основании общности фундаментальной подготовки.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Образовательные цели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цели, которых должна достичь образовательная организация для того, чтобы сформировать у своих выпускников универсальные и профессиональные компетенции, достаточные для успешной деятельности по соответствующему направлению/специальности.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 xml:space="preserve">Общенаучные компетенции </w:t>
      </w:r>
      <w:r w:rsidRPr="00AB53ED">
        <w:rPr>
          <w:rFonts w:ascii="Times New Roman" w:hAnsi="Times New Roman" w:cs="Times New Roman"/>
          <w:sz w:val="28"/>
          <w:szCs w:val="28"/>
        </w:rPr>
        <w:t>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Основная образовательная программа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совокупность учебно-методической документации, регламентирующей цели, ожидаемые результаты обучения, содержание и организацию реализации образовательного процесса по соответствующему направлению подготовки/специальности.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Оценивание</w:t>
      </w:r>
      <w:r w:rsidRPr="00AB53ED">
        <w:rPr>
          <w:rFonts w:ascii="Times New Roman" w:hAnsi="Times New Roman" w:cs="Times New Roman"/>
          <w:sz w:val="28"/>
          <w:szCs w:val="28"/>
        </w:rPr>
        <w:t xml:space="preserve"> - интерпретация данных и доказательств, собранных в процессе анализа. Оценка определяет степень достижения образовательных целей программы, результатов обучения студентов и приводит к решениям и действиям относительно усовершенствования программы.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Политика обеспечения качества образования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совокупность утвержденных ученым советом образовательной организации документов и планируемых периодических процедур (действий), реализация которых ведет к повышению качества образования.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 xml:space="preserve">Признание квалификации </w:t>
      </w:r>
      <w:r w:rsidRPr="00AB53ED">
        <w:rPr>
          <w:rFonts w:ascii="Times New Roman" w:hAnsi="Times New Roman" w:cs="Times New Roman"/>
          <w:sz w:val="28"/>
          <w:szCs w:val="28"/>
        </w:rPr>
        <w:t>– это, с одной стороны, официальное подтверждение полномочными органами значимости иностранной образовательной квалификации, с другой стороны, позиционирование обладателя иностранной квалификации в системе образования или трудоустройства принимающей стороны в целях доступа ее обладателя к образовательной и/или профессиональной деятельности.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Приложение к диплому (</w:t>
      </w:r>
      <w:proofErr w:type="spellStart"/>
      <w:r w:rsidRPr="009634F8">
        <w:rPr>
          <w:rFonts w:ascii="Times New Roman" w:hAnsi="Times New Roman" w:cs="Times New Roman"/>
          <w:b/>
          <w:sz w:val="28"/>
          <w:szCs w:val="28"/>
        </w:rPr>
        <w:t>Diploma</w:t>
      </w:r>
      <w:proofErr w:type="spellEnd"/>
      <w:r w:rsidRPr="009634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34F8">
        <w:rPr>
          <w:rFonts w:ascii="Times New Roman" w:hAnsi="Times New Roman" w:cs="Times New Roman"/>
          <w:b/>
          <w:sz w:val="28"/>
          <w:szCs w:val="28"/>
        </w:rPr>
        <w:t>Supplement</w:t>
      </w:r>
      <w:proofErr w:type="spellEnd"/>
      <w:r w:rsidRPr="009634F8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B53ED">
        <w:rPr>
          <w:rFonts w:ascii="Times New Roman" w:hAnsi="Times New Roman" w:cs="Times New Roman"/>
          <w:sz w:val="28"/>
          <w:szCs w:val="28"/>
        </w:rPr>
        <w:t>– общеевропейское стандартизированное дополнение к официальному документу о высшем образовании, которое служит для описания характера, уровня, контекста, содержания и статуса обучения, пройденного и успешно завершенного обладателем образовательной квалификации.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Профессиональный стандарт</w:t>
      </w:r>
      <w:r w:rsidRPr="00AB53ED">
        <w:rPr>
          <w:rFonts w:ascii="Times New Roman" w:hAnsi="Times New Roman" w:cs="Times New Roman"/>
          <w:sz w:val="28"/>
          <w:szCs w:val="28"/>
        </w:rP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</w:t>
      </w:r>
      <w:r w:rsidR="009634F8">
        <w:rPr>
          <w:rFonts w:ascii="Times New Roman" w:hAnsi="Times New Roman" w:cs="Times New Roman"/>
          <w:sz w:val="28"/>
          <w:szCs w:val="28"/>
        </w:rPr>
        <w:t xml:space="preserve">сотрудника, которому тот обязан </w:t>
      </w:r>
      <w:r w:rsidRPr="00AB53ED">
        <w:rPr>
          <w:rFonts w:ascii="Times New Roman" w:hAnsi="Times New Roman" w:cs="Times New Roman"/>
          <w:sz w:val="28"/>
          <w:szCs w:val="28"/>
        </w:rPr>
        <w:t>соответствовать, чтобы по праву занимать свое место в штате любой организации, вне зависимости от рода ее деятельности.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 xml:space="preserve">Профиль </w:t>
      </w:r>
      <w:r w:rsidRPr="00AB53ED">
        <w:rPr>
          <w:rFonts w:ascii="Times New Roman" w:hAnsi="Times New Roman" w:cs="Times New Roman"/>
          <w:sz w:val="28"/>
          <w:szCs w:val="28"/>
        </w:rPr>
        <w:t>– направленность основной образовательной программы на конкретный вид и/или объект профессиональной деятельности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Процедура самооценки –</w:t>
      </w:r>
      <w:r w:rsidRPr="00AB53ED">
        <w:rPr>
          <w:rFonts w:ascii="Times New Roman" w:hAnsi="Times New Roman" w:cs="Times New Roman"/>
          <w:sz w:val="28"/>
          <w:szCs w:val="28"/>
        </w:rPr>
        <w:t xml:space="preserve"> процесс внутренней оценки, проводимой вузом на основе стандартов и критериев специализированной аккредитации, по результатам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составляется отчет по самооценке.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 xml:space="preserve">Результаты обучения </w:t>
      </w:r>
      <w:r w:rsidRPr="00AB53ED">
        <w:rPr>
          <w:rFonts w:ascii="Times New Roman" w:hAnsi="Times New Roman" w:cs="Times New Roman"/>
          <w:sz w:val="28"/>
          <w:szCs w:val="28"/>
        </w:rPr>
        <w:t xml:space="preserve">– совокупность компетенций определенного уровня, выражающих, что именно студент будет знать, понимать или 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способен делать/демонстрировать по завершении процесса обучения/дисциплины..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Совместная образовательная программа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дополнительная образовательная услуга, предоставляемая студентам посредством совместной образовательной деятельности вузо</w:t>
      </w:r>
      <w:proofErr w:type="gramStart"/>
      <w:r w:rsidRPr="00AB53ED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AB53ED">
        <w:rPr>
          <w:rFonts w:ascii="Times New Roman" w:hAnsi="Times New Roman" w:cs="Times New Roman"/>
          <w:sz w:val="28"/>
          <w:szCs w:val="28"/>
        </w:rPr>
        <w:t xml:space="preserve"> партнеров на договорной основе, с выдачей двух дипломов.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4F8">
        <w:rPr>
          <w:rFonts w:ascii="Times New Roman" w:hAnsi="Times New Roman" w:cs="Times New Roman"/>
          <w:b/>
          <w:sz w:val="28"/>
          <w:szCs w:val="28"/>
        </w:rPr>
        <w:t>Сокращенная (ускоренная) образовательная программа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программа высшего профессионального образования, реализуемая в более короткие сроки по сравнению с нормативным сроком на основе имеющихся знаний, умений, навыков (компетенций) обучающегося, полученных на предшествующем этапе обучения.</w:t>
      </w:r>
      <w:proofErr w:type="gramEnd"/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Социально-личностные и общекультурные компетенции</w:t>
      </w:r>
      <w:r w:rsidRPr="00AB53ED">
        <w:rPr>
          <w:rFonts w:ascii="Times New Roman" w:hAnsi="Times New Roman" w:cs="Times New Roman"/>
          <w:sz w:val="28"/>
          <w:szCs w:val="28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 процессами социального взаимодействия и сотрудничества, умением работать в группах, принимать социальные и этические обязательства.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профессиональная квалификация высшего профессионального образования по соответствующей специальности, присуждаемая по завершении 5-летнего срока обучения, дающая право для поступления в аспирантуру и/или в базовую докторантуру (</w:t>
      </w:r>
      <w:proofErr w:type="spellStart"/>
      <w:r w:rsidRPr="00AB53ED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>/ по профилю) и осуществления профессиональной деятельности.</w:t>
      </w:r>
    </w:p>
    <w:p w:rsidR="00AB53ED" w:rsidRPr="00AB53ED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34F8">
        <w:rPr>
          <w:rFonts w:ascii="Times New Roman" w:hAnsi="Times New Roman" w:cs="Times New Roman"/>
          <w:b/>
          <w:sz w:val="28"/>
          <w:szCs w:val="28"/>
        </w:rPr>
        <w:lastRenderedPageBreak/>
        <w:t>Транскрипт</w:t>
      </w:r>
      <w:proofErr w:type="spellEnd"/>
      <w:r w:rsidRPr="00AB53ED">
        <w:rPr>
          <w:rFonts w:ascii="Times New Roman" w:hAnsi="Times New Roman" w:cs="Times New Roman"/>
          <w:sz w:val="28"/>
          <w:szCs w:val="28"/>
        </w:rPr>
        <w:t xml:space="preserve"> - документ, установленной формы, содержащий перечень пройденных дисциплин за соответствующий период обучения с указанием кредитов и оценок.</w:t>
      </w:r>
    </w:p>
    <w:p w:rsidR="009634F8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9634F8">
        <w:rPr>
          <w:rFonts w:ascii="Times New Roman" w:hAnsi="Times New Roman" w:cs="Times New Roman"/>
          <w:b/>
          <w:sz w:val="28"/>
          <w:szCs w:val="28"/>
        </w:rPr>
        <w:t>Цикл дисциплин</w:t>
      </w:r>
      <w:r w:rsidRPr="00AB53ED">
        <w:rPr>
          <w:rFonts w:ascii="Times New Roman" w:hAnsi="Times New Roman" w:cs="Times New Roman"/>
          <w:sz w:val="28"/>
          <w:szCs w:val="28"/>
        </w:rPr>
        <w:t xml:space="preserve"> – часть образовательной программы или совокупность учебных дисциплин, имеющая определенную логическую завершенность по отношению к установленным целям и ре</w:t>
      </w:r>
      <w:r w:rsidR="009634F8">
        <w:rPr>
          <w:rFonts w:ascii="Times New Roman" w:hAnsi="Times New Roman" w:cs="Times New Roman"/>
          <w:sz w:val="28"/>
          <w:szCs w:val="28"/>
        </w:rPr>
        <w:t xml:space="preserve">зультатам обучения, воспитания. </w:t>
      </w:r>
    </w:p>
    <w:p w:rsidR="00F5631A" w:rsidRDefault="00AB53ED" w:rsidP="00EE5BE1">
      <w:pPr>
        <w:jc w:val="both"/>
        <w:rPr>
          <w:rFonts w:ascii="Times New Roman" w:hAnsi="Times New Roman" w:cs="Times New Roman"/>
          <w:sz w:val="28"/>
          <w:szCs w:val="28"/>
        </w:rPr>
      </w:pPr>
      <w:r w:rsidRPr="00AB53ED">
        <w:rPr>
          <w:rFonts w:ascii="Times New Roman" w:hAnsi="Times New Roman" w:cs="Times New Roman"/>
          <w:sz w:val="28"/>
          <w:szCs w:val="28"/>
        </w:rPr>
        <w:t>(При проектировании ООП, данный раздел формируется на основе выбора предложенных выше терминов и определений, а также дополнительных - с учетом особенностей  и специфике программы.)</w:t>
      </w:r>
    </w:p>
    <w:p w:rsidR="00F5631A" w:rsidRP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P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P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AB53ED" w:rsidRDefault="00AB53ED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F5631A" w:rsidRDefault="00F5631A" w:rsidP="00F5631A">
      <w:pPr>
        <w:rPr>
          <w:rFonts w:ascii="Times New Roman" w:hAnsi="Times New Roman" w:cs="Times New Roman"/>
          <w:sz w:val="28"/>
          <w:szCs w:val="28"/>
        </w:rPr>
      </w:pPr>
    </w:p>
    <w:p w:rsidR="004029B4" w:rsidRDefault="00F5631A" w:rsidP="004029B4">
      <w:pPr>
        <w:jc w:val="right"/>
        <w:rPr>
          <w:rFonts w:ascii="Times New Roman" w:hAnsi="Times New Roman" w:cs="Times New Roman"/>
        </w:rPr>
      </w:pPr>
      <w:r w:rsidRPr="004029B4">
        <w:rPr>
          <w:rFonts w:ascii="Times New Roman" w:hAnsi="Times New Roman" w:cs="Times New Roman"/>
        </w:rPr>
        <w:lastRenderedPageBreak/>
        <w:t xml:space="preserve">Приложение 3 </w:t>
      </w:r>
    </w:p>
    <w:p w:rsidR="00F5631A" w:rsidRPr="004029B4" w:rsidRDefault="00F5631A" w:rsidP="004029B4">
      <w:pPr>
        <w:jc w:val="center"/>
        <w:rPr>
          <w:rFonts w:ascii="Times New Roman" w:hAnsi="Times New Roman" w:cs="Times New Roman"/>
        </w:rPr>
      </w:pPr>
      <w:r w:rsidRPr="004029B4">
        <w:rPr>
          <w:rFonts w:ascii="Times New Roman" w:hAnsi="Times New Roman" w:cs="Times New Roman"/>
        </w:rPr>
        <w:t>Матрица компетенций (таблица соотношений компетенций и дисциплин).</w:t>
      </w: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2961"/>
        <w:gridCol w:w="356"/>
        <w:gridCol w:w="354"/>
        <w:gridCol w:w="354"/>
        <w:gridCol w:w="354"/>
        <w:gridCol w:w="356"/>
        <w:gridCol w:w="355"/>
        <w:gridCol w:w="355"/>
        <w:gridCol w:w="355"/>
        <w:gridCol w:w="357"/>
        <w:gridCol w:w="355"/>
        <w:gridCol w:w="355"/>
        <w:gridCol w:w="355"/>
        <w:gridCol w:w="356"/>
        <w:gridCol w:w="620"/>
        <w:gridCol w:w="622"/>
        <w:gridCol w:w="532"/>
      </w:tblGrid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307" w:type="dxa"/>
            <w:vMerge w:val="restart"/>
            <w:tcBorders>
              <w:top w:val="single" w:sz="12" w:space="0" w:color="000000"/>
              <w:left w:val="none" w:sz="6" w:space="0" w:color="auto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1" w:lineRule="auto"/>
              <w:ind w:left="45" w:right="35" w:firstLine="40"/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 xml:space="preserve">№ 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  <w:t>п.п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2961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2" w:after="0" w:line="240" w:lineRule="auto"/>
              <w:ind w:right="43"/>
              <w:jc w:val="right"/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  <w:t>Компетенции</w:t>
            </w: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70"/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>Дисциплины</w:t>
            </w: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57" w:lineRule="exact"/>
              <w:ind w:left="70"/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>(индекс, название)</w:t>
            </w:r>
          </w:p>
        </w:tc>
        <w:tc>
          <w:tcPr>
            <w:tcW w:w="5859" w:type="dxa"/>
            <w:gridSpan w:val="15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4" w:after="0" w:line="240" w:lineRule="auto"/>
              <w:ind w:left="2272" w:right="2258"/>
              <w:jc w:val="center"/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>Коды компетенций</w:t>
            </w:r>
          </w:p>
        </w:tc>
        <w:tc>
          <w:tcPr>
            <w:tcW w:w="532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4" w:after="0" w:line="208" w:lineRule="auto"/>
              <w:ind w:left="3" w:right="-29" w:hanging="4"/>
              <w:jc w:val="center"/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80"/>
                <w:sz w:val="17"/>
                <w:szCs w:val="17"/>
                <w:lang w:eastAsia="ru-RU"/>
              </w:rPr>
              <w:t xml:space="preserve">Кол-во </w:t>
            </w:r>
            <w:proofErr w:type="spellStart"/>
            <w:proofErr w:type="gramStart"/>
            <w:r w:rsidRPr="00F5631A"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  <w:t>компетен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>ций</w:t>
            </w:r>
            <w:proofErr w:type="spellEnd"/>
            <w:proofErr w:type="gramEnd"/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62" w:lineRule="exact"/>
              <w:ind w:left="171" w:right="144"/>
              <w:jc w:val="center"/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>на</w:t>
            </w: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08" w:lineRule="auto"/>
              <w:ind w:left="-5" w:right="-44"/>
              <w:jc w:val="center"/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F5631A"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  <w:t>дисципли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>ну</w:t>
            </w:r>
            <w:proofErr w:type="gramEnd"/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/>
        </w:trPr>
        <w:tc>
          <w:tcPr>
            <w:tcW w:w="307" w:type="dxa"/>
            <w:vMerge/>
            <w:tcBorders>
              <w:top w:val="nil"/>
              <w:left w:val="none" w:sz="6" w:space="0" w:color="auto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3196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9" w:after="0" w:line="240" w:lineRule="auto"/>
              <w:ind w:left="718"/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>общекультурные компетенции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3" w:after="0" w:line="211" w:lineRule="auto"/>
              <w:ind w:left="330" w:hanging="167"/>
              <w:rPr>
                <w:rFonts w:ascii="Times New Roman" w:eastAsiaTheme="minorEastAsia" w:hAnsi="Times New Roman" w:cs="Times New Roman"/>
                <w:b/>
                <w:bCs/>
                <w:w w:val="80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  <w:t xml:space="preserve">профессиональные </w:t>
            </w:r>
            <w:r w:rsidRPr="00F5631A">
              <w:rPr>
                <w:rFonts w:ascii="Times New Roman" w:eastAsiaTheme="minorEastAsia" w:hAnsi="Times New Roman" w:cs="Times New Roman"/>
                <w:b/>
                <w:bCs/>
                <w:w w:val="80"/>
                <w:sz w:val="17"/>
                <w:szCs w:val="17"/>
                <w:lang w:eastAsia="ru-RU"/>
              </w:rPr>
              <w:t>компетенции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52" w:lineRule="exact"/>
              <w:ind w:left="278"/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>профильно-</w:t>
            </w: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170" w:lineRule="exact"/>
              <w:ind w:left="25" w:right="1"/>
              <w:jc w:val="center"/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  <w:t xml:space="preserve">специализированные </w:t>
            </w:r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>компетенции</w:t>
            </w:r>
          </w:p>
        </w:tc>
        <w:tc>
          <w:tcPr>
            <w:tcW w:w="532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/>
        </w:trPr>
        <w:tc>
          <w:tcPr>
            <w:tcW w:w="307" w:type="dxa"/>
            <w:vMerge/>
            <w:tcBorders>
              <w:top w:val="nil"/>
              <w:left w:val="none" w:sz="6" w:space="0" w:color="auto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19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ОК-1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23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ОК-2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23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ОК-3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26"/>
              <w:jc w:val="center"/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0"/>
                <w:sz w:val="17"/>
                <w:szCs w:val="17"/>
                <w:lang w:eastAsia="ru-RU"/>
              </w:rPr>
              <w:t>ОК-4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21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ОК-5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25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ОК-6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21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ОК-7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19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ОК-8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21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ОК-9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10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ПК-1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16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ПК-2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11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ПК-3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14"/>
              <w:jc w:val="center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ПК-4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64" w:right="58"/>
              <w:jc w:val="center"/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>ПСК-1</w:t>
            </w:r>
          </w:p>
        </w:tc>
        <w:tc>
          <w:tcPr>
            <w:tcW w:w="622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69" w:right="55"/>
              <w:jc w:val="center"/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85"/>
                <w:sz w:val="17"/>
                <w:szCs w:val="17"/>
                <w:lang w:eastAsia="ru-RU"/>
              </w:rPr>
              <w:t>ПСК-2</w:t>
            </w:r>
          </w:p>
        </w:tc>
        <w:tc>
          <w:tcPr>
            <w:tcW w:w="532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/>
        </w:trPr>
        <w:tc>
          <w:tcPr>
            <w:tcW w:w="307" w:type="dxa"/>
            <w:tcBorders>
              <w:top w:val="single" w:sz="12" w:space="0" w:color="000000"/>
              <w:left w:val="none" w:sz="6" w:space="0" w:color="auto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96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757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Обязательные дисциплины</w:t>
            </w:r>
          </w:p>
        </w:tc>
        <w:tc>
          <w:tcPr>
            <w:tcW w:w="35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12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96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70"/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М1.Б1</w:t>
            </w:r>
            <w:r w:rsidRPr="00F5631A">
              <w:rPr>
                <w:rFonts w:ascii="Times New Roman" w:eastAsiaTheme="minorEastAsia" w:hAnsi="Times New Roman" w:cs="Times New Roman"/>
                <w:spacing w:val="-20"/>
                <w:w w:val="8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Совр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.</w:t>
            </w:r>
            <w:r w:rsidRPr="00F5631A">
              <w:rPr>
                <w:rFonts w:ascii="Times New Roman" w:eastAsiaTheme="minorEastAsia" w:hAnsi="Times New Roman" w:cs="Times New Roman"/>
                <w:spacing w:val="-20"/>
                <w:w w:val="80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проблемы</w:t>
            </w:r>
            <w:r w:rsidRPr="00F5631A">
              <w:rPr>
                <w:rFonts w:ascii="Times New Roman" w:eastAsiaTheme="minorEastAsia" w:hAnsi="Times New Roman" w:cs="Times New Roman"/>
                <w:spacing w:val="-20"/>
                <w:w w:val="80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приклад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.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spacing w:val="-20"/>
                <w:w w:val="80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м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ат-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ки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spacing w:val="-20"/>
                <w:w w:val="80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и</w:t>
            </w:r>
            <w:r w:rsidRPr="00F5631A">
              <w:rPr>
                <w:rFonts w:ascii="Times New Roman" w:eastAsiaTheme="minorEastAsia" w:hAnsi="Times New Roman" w:cs="Times New Roman"/>
                <w:spacing w:val="-20"/>
                <w:w w:val="80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инф-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ки</w:t>
            </w:r>
            <w:proofErr w:type="spellEnd"/>
          </w:p>
        </w:tc>
        <w:tc>
          <w:tcPr>
            <w:tcW w:w="35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23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2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1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 xml:space="preserve">.Б2 История и методология 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прикл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матем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. и инф.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1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.Б3 Непрерывные математические модели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23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27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2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1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.Б4 Иностранный язык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0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1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.В1 Философские проблемы науки и техники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26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21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21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3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1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.В2 Деловой иностранный язык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20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М2.Б1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С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овр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. компьютерные технологии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27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71"/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М2.В1</w:t>
            </w:r>
            <w:r w:rsidRPr="00F5631A">
              <w:rPr>
                <w:rFonts w:ascii="Times New Roman" w:eastAsiaTheme="minorEastAsia" w:hAnsi="Times New Roman" w:cs="Times New Roman"/>
                <w:spacing w:val="-8"/>
                <w:w w:val="75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Числ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.</w:t>
            </w:r>
            <w:r w:rsidRPr="00F5631A">
              <w:rPr>
                <w:rFonts w:ascii="Times New Roman" w:eastAsiaTheme="minorEastAsia" w:hAnsi="Times New Roman" w:cs="Times New Roman"/>
                <w:spacing w:val="-8"/>
                <w:w w:val="75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м-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ды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spacing w:val="-8"/>
                <w:w w:val="75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в</w:t>
            </w:r>
            <w:r w:rsidRPr="00F5631A">
              <w:rPr>
                <w:rFonts w:ascii="Times New Roman" w:eastAsiaTheme="minorEastAsia" w:hAnsi="Times New Roman" w:cs="Times New Roman"/>
                <w:spacing w:val="-8"/>
                <w:w w:val="75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мех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.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spacing w:val="-8"/>
                <w:w w:val="75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с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плош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.</w:t>
            </w:r>
            <w:r w:rsidRPr="00F5631A">
              <w:rPr>
                <w:rFonts w:ascii="Times New Roman" w:eastAsiaTheme="minorEastAsia" w:hAnsi="Times New Roman" w:cs="Times New Roman"/>
                <w:spacing w:val="-8"/>
                <w:w w:val="75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сред</w:t>
            </w:r>
            <w:r w:rsidRPr="00F5631A">
              <w:rPr>
                <w:rFonts w:ascii="Times New Roman" w:eastAsiaTheme="minorEastAsia" w:hAnsi="Times New Roman" w:cs="Times New Roman"/>
                <w:spacing w:val="-8"/>
                <w:w w:val="75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(спец</w:t>
            </w:r>
            <w:r w:rsidRPr="00F5631A">
              <w:rPr>
                <w:rFonts w:ascii="Times New Roman" w:eastAsiaTheme="minorEastAsia" w:hAnsi="Times New Roman" w:cs="Times New Roman"/>
                <w:spacing w:val="-8"/>
                <w:w w:val="75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разделы)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3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2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.В2 Физические теории пластичности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85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2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.В3 Основы механики сплошных сред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1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/>
        </w:trPr>
        <w:tc>
          <w:tcPr>
            <w:tcW w:w="307" w:type="dxa"/>
            <w:tcBorders>
              <w:top w:val="single" w:sz="12" w:space="0" w:color="000000"/>
              <w:left w:val="none" w:sz="6" w:space="0" w:color="auto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96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846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Дисциплины по выбору</w:t>
            </w:r>
          </w:p>
        </w:tc>
        <w:tc>
          <w:tcPr>
            <w:tcW w:w="35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12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96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1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.ДВ1.1 Стохастическая оптимизация</w:t>
            </w:r>
          </w:p>
        </w:tc>
        <w:tc>
          <w:tcPr>
            <w:tcW w:w="35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16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1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.ДВ1.2 Педагогика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1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.ДВ2.1 Психология делового общения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1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.ДВ2.2 Дискретные математические модели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27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3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3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2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75"/>
                <w:sz w:val="17"/>
                <w:szCs w:val="17"/>
                <w:lang w:eastAsia="ru-RU"/>
              </w:rPr>
              <w:t>.ДВ1.1 Теория гидродинамической устойчивости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 xml:space="preserve">М2.ДВ1.2 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Обобщ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. континуумы в мех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.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к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онд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. сред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2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.ДВ2.1 Электродинамика сплошных сред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17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70"/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М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2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 xml:space="preserve">.ДВ2.2 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Физич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 xml:space="preserve">. основы </w:t>
            </w:r>
            <w:proofErr w:type="spellStart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>неупругости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w w:val="80"/>
                <w:sz w:val="17"/>
                <w:szCs w:val="17"/>
                <w:lang w:eastAsia="ru-RU"/>
              </w:rPr>
              <w:t xml:space="preserve"> металлов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6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1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/>
        </w:trPr>
        <w:tc>
          <w:tcPr>
            <w:tcW w:w="307" w:type="dxa"/>
            <w:tcBorders>
              <w:top w:val="single" w:sz="12" w:space="0" w:color="000000"/>
              <w:left w:val="none" w:sz="6" w:space="0" w:color="auto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96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67"/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Количество</w:t>
            </w:r>
            <w:r w:rsidRPr="00F5631A">
              <w:rPr>
                <w:rFonts w:ascii="Times New Roman" w:eastAsiaTheme="minorEastAsia" w:hAnsi="Times New Roman" w:cs="Times New Roman"/>
                <w:b/>
                <w:bCs/>
                <w:spacing w:val="-12"/>
                <w:w w:val="75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дисциплин</w:t>
            </w:r>
            <w:r w:rsidRPr="00F5631A">
              <w:rPr>
                <w:rFonts w:ascii="Times New Roman" w:eastAsiaTheme="minorEastAsia" w:hAnsi="Times New Roman" w:cs="Times New Roman"/>
                <w:b/>
                <w:bCs/>
                <w:spacing w:val="-12"/>
                <w:w w:val="75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на</w:t>
            </w:r>
            <w:r w:rsidRPr="00F5631A">
              <w:rPr>
                <w:rFonts w:ascii="Times New Roman" w:eastAsiaTheme="minorEastAsia" w:hAnsi="Times New Roman" w:cs="Times New Roman"/>
                <w:b/>
                <w:bCs/>
                <w:spacing w:val="-13"/>
                <w:w w:val="75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одну</w:t>
            </w:r>
            <w:r w:rsidRPr="00F5631A">
              <w:rPr>
                <w:rFonts w:ascii="Times New Roman" w:eastAsiaTheme="minorEastAsia" w:hAnsi="Times New Roman" w:cs="Times New Roman"/>
                <w:b/>
                <w:bCs/>
                <w:spacing w:val="-12"/>
                <w:w w:val="75"/>
                <w:sz w:val="17"/>
                <w:szCs w:val="17"/>
                <w:lang w:eastAsia="ru-RU"/>
              </w:rPr>
              <w:t xml:space="preserve"> </w:t>
            </w:r>
            <w:r w:rsidRPr="00F5631A">
              <w:rPr>
                <w:rFonts w:ascii="Times New Roman" w:eastAsiaTheme="minorEastAsia" w:hAnsi="Times New Roman" w:cs="Times New Roman"/>
                <w:b/>
                <w:bCs/>
                <w:w w:val="75"/>
                <w:sz w:val="17"/>
                <w:szCs w:val="17"/>
                <w:lang w:eastAsia="ru-RU"/>
              </w:rPr>
              <w:t>компетенцию:</w:t>
            </w:r>
          </w:p>
        </w:tc>
        <w:tc>
          <w:tcPr>
            <w:tcW w:w="35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0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4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4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8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3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7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2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1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22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4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8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3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3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0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6" w:lineRule="exact"/>
              <w:ind w:left="10"/>
              <w:jc w:val="center"/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b/>
                <w:bCs/>
                <w:w w:val="73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3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12" w:space="0" w:color="000000"/>
              <w:left w:val="none" w:sz="6" w:space="0" w:color="auto"/>
              <w:bottom w:val="single" w:sz="4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961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М3.Б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1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 xml:space="preserve"> НИРМ</w:t>
            </w:r>
          </w:p>
        </w:tc>
        <w:tc>
          <w:tcPr>
            <w:tcW w:w="356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2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3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1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532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8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4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/>
        </w:trPr>
        <w:tc>
          <w:tcPr>
            <w:tcW w:w="307" w:type="dxa"/>
            <w:tcBorders>
              <w:top w:val="single" w:sz="4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9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М3.П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1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 xml:space="preserve"> Научно-исследовательская практика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9" w:lineRule="exact"/>
              <w:ind w:left="23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9" w:lineRule="exact"/>
              <w:ind w:left="27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9" w:lineRule="exact"/>
              <w:ind w:left="2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9" w:lineRule="exact"/>
              <w:ind w:left="21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9" w:lineRule="exact"/>
              <w:ind w:left="13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9" w:lineRule="exact"/>
              <w:ind w:left="16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9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9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7</w:t>
            </w:r>
          </w:p>
        </w:tc>
      </w:tr>
      <w:tr w:rsidR="00F5631A" w:rsidRPr="00F5631A" w:rsidTr="00F56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307" w:type="dxa"/>
            <w:tcBorders>
              <w:top w:val="single" w:sz="8" w:space="0" w:color="000000"/>
              <w:left w:val="none" w:sz="6" w:space="0" w:color="auto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70"/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М3.П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>2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w w:val="85"/>
                <w:sz w:val="17"/>
                <w:szCs w:val="17"/>
                <w:lang w:eastAsia="ru-RU"/>
              </w:rPr>
              <w:t xml:space="preserve"> Научно-педагогическая практика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27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7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21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55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1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12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+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47" w:lineRule="exact"/>
              <w:ind w:left="9"/>
              <w:jc w:val="center"/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w w:val="73"/>
                <w:sz w:val="17"/>
                <w:szCs w:val="17"/>
                <w:lang w:eastAsia="ru-RU"/>
              </w:rPr>
              <w:t>4</w:t>
            </w:r>
          </w:p>
        </w:tc>
      </w:tr>
    </w:tbl>
    <w:p w:rsidR="00F5631A" w:rsidRPr="00F5631A" w:rsidRDefault="00F5631A" w:rsidP="00F563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5631A">
        <w:rPr>
          <w:rFonts w:ascii="Times New Roman" w:hAnsi="Times New Roman" w:cs="Times New Roman"/>
          <w:sz w:val="20"/>
          <w:szCs w:val="20"/>
        </w:rPr>
        <w:t>Примечание. Индексы учебных дисциплин, коды частей компетенций соответствуют обозначениям дисциплин в учебном плане ООП.</w:t>
      </w:r>
    </w:p>
    <w:p w:rsidR="00F5631A" w:rsidRPr="00F5631A" w:rsidRDefault="004029B4" w:rsidP="004029B4">
      <w:pPr>
        <w:tabs>
          <w:tab w:val="left" w:pos="808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F5631A" w:rsidRPr="00F5631A">
        <w:rPr>
          <w:rFonts w:ascii="Times New Roman" w:hAnsi="Times New Roman" w:cs="Times New Roman"/>
          <w:sz w:val="20"/>
          <w:szCs w:val="20"/>
        </w:rPr>
        <w:t>Приложение 4.1.</w:t>
      </w:r>
    </w:p>
    <w:p w:rsidR="00F5631A" w:rsidRPr="00F5631A" w:rsidRDefault="00F5631A" w:rsidP="004029B4">
      <w:pPr>
        <w:tabs>
          <w:tab w:val="left" w:pos="808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631A">
        <w:rPr>
          <w:rFonts w:ascii="Times New Roman" w:hAnsi="Times New Roman" w:cs="Times New Roman"/>
          <w:sz w:val="20"/>
          <w:szCs w:val="20"/>
        </w:rPr>
        <w:t>Приложение 4.2.</w:t>
      </w:r>
    </w:p>
    <w:p w:rsidR="00F5631A" w:rsidRPr="00F5631A" w:rsidRDefault="00F5631A" w:rsidP="004029B4">
      <w:pPr>
        <w:tabs>
          <w:tab w:val="left" w:pos="808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631A">
        <w:rPr>
          <w:rFonts w:ascii="Times New Roman" w:hAnsi="Times New Roman" w:cs="Times New Roman"/>
          <w:sz w:val="20"/>
          <w:szCs w:val="20"/>
        </w:rPr>
        <w:t>Приложение 4.3.1.</w:t>
      </w:r>
    </w:p>
    <w:p w:rsidR="00F5631A" w:rsidRPr="00F5631A" w:rsidRDefault="00F5631A" w:rsidP="004029B4">
      <w:pPr>
        <w:tabs>
          <w:tab w:val="left" w:pos="808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631A">
        <w:rPr>
          <w:rFonts w:ascii="Times New Roman" w:hAnsi="Times New Roman" w:cs="Times New Roman"/>
          <w:sz w:val="20"/>
          <w:szCs w:val="20"/>
        </w:rPr>
        <w:t>Приложение 4.3.2.</w:t>
      </w:r>
    </w:p>
    <w:p w:rsidR="00F5631A" w:rsidRPr="00F5631A" w:rsidRDefault="00F5631A" w:rsidP="004029B4">
      <w:pPr>
        <w:tabs>
          <w:tab w:val="left" w:pos="808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F5631A">
        <w:rPr>
          <w:rFonts w:ascii="Times New Roman" w:hAnsi="Times New Roman" w:cs="Times New Roman"/>
          <w:sz w:val="20"/>
          <w:szCs w:val="20"/>
        </w:rPr>
        <w:t>Приложение 4.3.3.</w:t>
      </w:r>
    </w:p>
    <w:p w:rsidR="00F5631A" w:rsidRPr="00F5631A" w:rsidRDefault="00F5631A" w:rsidP="004029B4">
      <w:pPr>
        <w:tabs>
          <w:tab w:val="left" w:pos="808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631A">
        <w:rPr>
          <w:rFonts w:ascii="Times New Roman" w:hAnsi="Times New Roman" w:cs="Times New Roman"/>
          <w:sz w:val="20"/>
          <w:szCs w:val="20"/>
        </w:rPr>
        <w:t>Приложение 4.3.4.</w:t>
      </w:r>
    </w:p>
    <w:p w:rsidR="00F5631A" w:rsidRPr="00F5631A" w:rsidRDefault="00F5631A" w:rsidP="004029B4">
      <w:pPr>
        <w:tabs>
          <w:tab w:val="left" w:pos="808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631A">
        <w:rPr>
          <w:rFonts w:ascii="Times New Roman" w:hAnsi="Times New Roman" w:cs="Times New Roman"/>
          <w:sz w:val="20"/>
          <w:szCs w:val="20"/>
        </w:rPr>
        <w:t>Приложение 4.4.</w:t>
      </w:r>
    </w:p>
    <w:p w:rsidR="00F5631A" w:rsidRDefault="00F5631A" w:rsidP="004029B4">
      <w:pPr>
        <w:tabs>
          <w:tab w:val="left" w:pos="808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631A">
        <w:rPr>
          <w:rFonts w:ascii="Times New Roman" w:hAnsi="Times New Roman" w:cs="Times New Roman"/>
          <w:sz w:val="20"/>
          <w:szCs w:val="20"/>
        </w:rPr>
        <w:t>Приложение 4.5</w:t>
      </w:r>
    </w:p>
    <w:p w:rsidR="00F5631A" w:rsidRDefault="00F5631A" w:rsidP="00F5631A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5631A" w:rsidRPr="00F5631A" w:rsidRDefault="00F5631A" w:rsidP="00F5631A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3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УМКД по образовательной программе</w:t>
      </w:r>
    </w:p>
    <w:p w:rsidR="00F5631A" w:rsidRPr="00F5631A" w:rsidRDefault="00F5631A" w:rsidP="00F5631A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jc w:val="center"/>
        <w:rPr>
          <w:rFonts w:ascii="Times New Roman" w:eastAsiaTheme="minorEastAsia" w:hAnsi="Times New Roman" w:cs="Times New Roman"/>
          <w:sz w:val="19"/>
          <w:szCs w:val="19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5408" behindDoc="0" locked="0" layoutInCell="0" allowOverlap="1" wp14:anchorId="791DEC2B" wp14:editId="0BFA1A58">
                <wp:simplePos x="0" y="0"/>
                <wp:positionH relativeFrom="page">
                  <wp:posOffset>1811655</wp:posOffset>
                </wp:positionH>
                <wp:positionV relativeFrom="paragraph">
                  <wp:posOffset>171450</wp:posOffset>
                </wp:positionV>
                <wp:extent cx="4114800" cy="12700"/>
                <wp:effectExtent l="11430" t="8890" r="7620" b="0"/>
                <wp:wrapTopAndBottom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14800" cy="12700"/>
                        </a:xfrm>
                        <a:custGeom>
                          <a:avLst/>
                          <a:gdLst>
                            <a:gd name="T0" fmla="*/ 0 w 6480"/>
                            <a:gd name="T1" fmla="*/ 0 h 20"/>
                            <a:gd name="T2" fmla="*/ 6480 w 64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480" h="20">
                              <a:moveTo>
                                <a:pt x="0" y="0"/>
                              </a:moveTo>
                              <a:lnTo>
                                <a:pt x="6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7" o:spid="_x0000_s1026" style="position:absolute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42.65pt,13.5pt,466.65pt,13.5pt" coordsize="64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0RUCQMAAJgGAAAOAAAAZHJzL2Uyb0RvYy54bWysVW1q20AQ/V/oHZb9WXAkOYq/iByCP0oh&#10;bQNxD7BerSxRaVfdXVtOS8/QI/QagdKewb1RZ0eyLScESqkh8qxn9Oa9mZ3J5dW2yMlGaJMpGdHg&#10;zKdESK7iTK4i+mEx7wwoMZbJmOVKiojeC0Ovxi9fXFblSHRVqvJYaAIg0oyqMqKpteXI8wxPRcHM&#10;mSqFBGeidMEsHPXKizWrAL3Iva7v97xK6bjUigtj4Ndp7aRjxE8Swe37JDHCkjyiwM3iU+Nz6Z7e&#10;+JKNVpqVacYbGuwfWBQsk5D0ADVllpG1zp5AFRnXyqjEnnFVeCpJMi5QA6gJ/Edq7lJWCtQCxTHl&#10;oUzm/8Hyd5tbTbI4ot0+JZIV0KPd992v3Y/dA/793D38/kbACZWqSjOCF+7KW+20mvJG8Y8GHN6J&#10;xx0MxJBl9VbFAMjWVmF1toku3Jugm2yxCfeHJoitJRx+DIMgHPjQKw6+oNsH02Vgo/3LfG3sa6EQ&#10;iG1ujK17GIOFHYgbGQvASIoc2vnKIz6pSA9wm4YfYoKTmJR0n0R0WxEO4Rmg81aYT/ZAQHu1J8bS&#10;PVe+lQ1ZsAhzo+JjfUplXF0ccxC/CBrlEOWUPRMMBF3weTsY8h6TaJiCx/dfUwL3f1mXo2TWcXM5&#10;nEmqiGKtSArXomZWqI1YKIywj1oHuY7eXLajapR9jyGwdoPh8mBXD7kd5VZnpZpneY6tzSUy8oc9&#10;LJJReRY7p2Nj9Go5yTXZMDfg+GnqcBKm1VrGCJYKFs8a27Isr22k5vDgFjaVcPcRJ/jL0B/OBrNB&#10;2Am7vVkn9KfTzvV8EnZ686B/MT2fTibT4KujFoSjNItjIR27/TYJwr+b1mav1XvgsE9OVJyInePn&#10;qVjvlAYWGbTsv1Edzqsb0Xqmlyq+h3HVql6PsM7BSJX+TEkFqzGi5tOaaUFJ/kbC7hkGYeh2KR7C&#10;iz5cEaLbnmXbwyQHqIhaCjfdmRNb7991qbNVCpkCbKtU17AmksyNM/KrWTUHWH+ooFnVbr+2zxh1&#10;/Icy/gMAAP//AwBQSwMEFAAGAAgAAAAhABWE9N3fAAAACQEAAA8AAABkcnMvZG93bnJldi54bWxM&#10;jzFPwzAQhXck/oN1SGzUJqGlCXEqhIQ6sJTAwOjGRxKIz1Hstml+PccE2927p3ffKzaT68URx9B5&#10;0nC7UCCQam87ajS8vz3frEGEaMia3hNqOGOATXl5UZjc+hO94rGKjeAQCrnR0MY45FKGukVnwsIP&#10;SHz79KMzkdexkXY0Jw53vUyUWklnOuIPrRnwqcX6uzo4DXHcfrxUWbJSX3e7czrv5u1ynrW+vpoe&#10;H0BEnOKfGX7xGR1KZtr7A9kgeg3JepmylYd77sSGLE1Z2LOQKZBlIf83KH8AAAD//wMAUEsBAi0A&#10;FAAGAAgAAAAhALaDOJL+AAAA4QEAABMAAAAAAAAAAAAAAAAAAAAAAFtDb250ZW50X1R5cGVzXS54&#10;bWxQSwECLQAUAAYACAAAACEAOP0h/9YAAACUAQAACwAAAAAAAAAAAAAAAAAvAQAAX3JlbHMvLnJl&#10;bHNQSwECLQAUAAYACAAAACEA51NEVAkDAACYBgAADgAAAAAAAAAAAAAAAAAuAgAAZHJzL2Uyb0Rv&#10;Yy54bWxQSwECLQAUAAYACAAAACEAFYT03d8AAAAJAQAADwAAAAAAAAAAAAAAAABjBQAAZHJzL2Rv&#10;d25yZXYueG1sUEsFBgAAAAAEAAQA8wAAAG8GAAAAAA==&#10;" o:allowincell="f" filled="f" strokeweight=".48pt">
                <v:path arrowok="t" o:connecttype="custom" o:connectlocs="0,0;4114800,0" o:connectangles="0,0"/>
                <w10:wrap type="topAndBottom" anchorx="page"/>
              </v:polyline>
            </w:pict>
          </mc:Fallback>
        </mc:AlternateContent>
      </w:r>
    </w:p>
    <w:p w:rsidR="00F5631A" w:rsidRDefault="00F5631A" w:rsidP="00F5631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1"/>
        <w:gridCol w:w="962"/>
        <w:gridCol w:w="720"/>
        <w:gridCol w:w="796"/>
        <w:gridCol w:w="784"/>
        <w:gridCol w:w="1252"/>
        <w:gridCol w:w="834"/>
        <w:gridCol w:w="829"/>
        <w:gridCol w:w="688"/>
        <w:gridCol w:w="834"/>
        <w:gridCol w:w="1021"/>
      </w:tblGrid>
      <w:tr w:rsidR="00F5631A" w:rsidRPr="00F5631A" w:rsidTr="004029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3" w:lineRule="exact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Дисцип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3" w:lineRule="exact"/>
              <w:ind w:left="108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УМКД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3" w:lineRule="exact"/>
              <w:ind w:left="108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РП</w:t>
            </w: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3" w:lineRule="exact"/>
              <w:ind w:left="108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Сил</w:t>
            </w: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27" w:lineRule="exact"/>
              <w:ind w:left="108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лабус</w:t>
            </w:r>
            <w:proofErr w:type="spellEnd"/>
          </w:p>
        </w:tc>
        <w:tc>
          <w:tcPr>
            <w:tcW w:w="62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0" w:lineRule="exact"/>
              <w:ind w:left="231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Учебно-методические материалы</w:t>
            </w:r>
          </w:p>
        </w:tc>
      </w:tr>
      <w:tr w:rsidR="00F5631A" w:rsidRPr="00F5631A" w:rsidTr="004029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0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1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1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1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1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0" w:lineRule="exact"/>
              <w:ind w:left="109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Лек.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0" w:lineRule="exact"/>
              <w:ind w:lef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лаб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0" w:lineRule="exact"/>
              <w:ind w:left="114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0" w:lineRule="exact"/>
              <w:ind w:lef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</w:t>
            </w:r>
            <w:proofErr w:type="gramEnd"/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/КП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0" w:lineRule="exact"/>
              <w:ind w:left="114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ЭОР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0" w:lineRule="exact"/>
              <w:ind w:left="118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</w:t>
            </w:r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*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0" w:lineRule="exact"/>
              <w:ind w:left="11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глоссарий</w:t>
            </w:r>
          </w:p>
        </w:tc>
      </w:tr>
      <w:tr w:rsidR="00F5631A" w:rsidRPr="00F5631A" w:rsidTr="004029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631A" w:rsidRPr="00F5631A" w:rsidTr="004029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631A" w:rsidRPr="00F5631A" w:rsidTr="004029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5631A" w:rsidRPr="00F5631A" w:rsidRDefault="00F5631A" w:rsidP="00F5631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5631A">
        <w:rPr>
          <w:rFonts w:ascii="Times New Roman" w:hAnsi="Times New Roman" w:cs="Times New Roman"/>
          <w:sz w:val="20"/>
          <w:szCs w:val="20"/>
        </w:rPr>
        <w:t>Приложение 4.6.</w:t>
      </w:r>
    </w:p>
    <w:p w:rsidR="00F5631A" w:rsidRPr="00F5631A" w:rsidRDefault="00F5631A" w:rsidP="00F5631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5631A">
        <w:rPr>
          <w:rFonts w:ascii="Times New Roman" w:hAnsi="Times New Roman" w:cs="Times New Roman"/>
          <w:sz w:val="20"/>
          <w:szCs w:val="20"/>
        </w:rPr>
        <w:t>Приложение 4.7.</w:t>
      </w:r>
    </w:p>
    <w:p w:rsidR="00F5631A" w:rsidRPr="00F5631A" w:rsidRDefault="00F5631A" w:rsidP="00F5631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5631A">
        <w:rPr>
          <w:rFonts w:ascii="Times New Roman" w:hAnsi="Times New Roman" w:cs="Times New Roman"/>
          <w:sz w:val="20"/>
          <w:szCs w:val="20"/>
        </w:rPr>
        <w:t>Приложение 4.8.</w:t>
      </w:r>
    </w:p>
    <w:p w:rsidR="00F5631A" w:rsidRDefault="00F5631A" w:rsidP="00F5631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5631A">
        <w:rPr>
          <w:rFonts w:ascii="Times New Roman" w:hAnsi="Times New Roman" w:cs="Times New Roman"/>
          <w:sz w:val="20"/>
          <w:szCs w:val="20"/>
        </w:rPr>
        <w:t>Приложение 5.1.</w:t>
      </w:r>
    </w:p>
    <w:p w:rsidR="00F5631A" w:rsidRPr="00F5631A" w:rsidRDefault="00F5631A" w:rsidP="00F563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5631A">
        <w:rPr>
          <w:rFonts w:ascii="Times New Roman" w:hAnsi="Times New Roman" w:cs="Times New Roman"/>
          <w:sz w:val="24"/>
          <w:szCs w:val="24"/>
        </w:rPr>
        <w:t>Кадровое обеспечение по образовательной программы</w:t>
      </w:r>
      <w:proofErr w:type="gramEnd"/>
    </w:p>
    <w:p w:rsidR="00F5631A" w:rsidRPr="00F5631A" w:rsidRDefault="00F5631A" w:rsidP="00F563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5631A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F5631A" w:rsidRPr="00F5631A" w:rsidRDefault="00F5631A" w:rsidP="00F563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5631A">
        <w:rPr>
          <w:rFonts w:ascii="Times New Roman" w:hAnsi="Times New Roman" w:cs="Times New Roman"/>
          <w:sz w:val="24"/>
          <w:szCs w:val="24"/>
        </w:rPr>
        <w:t>по подготовке _бакалавров/магистров (специалистов/инженеров)</w:t>
      </w: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1003"/>
        <w:gridCol w:w="1642"/>
        <w:gridCol w:w="2412"/>
        <w:gridCol w:w="1274"/>
        <w:gridCol w:w="711"/>
        <w:gridCol w:w="1135"/>
        <w:gridCol w:w="1306"/>
      </w:tblGrid>
      <w:tr w:rsidR="00F5631A" w:rsidRPr="00F5631A" w:rsidTr="004029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/>
        </w:trPr>
        <w:tc>
          <w:tcPr>
            <w:tcW w:w="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4" w:lineRule="exact"/>
              <w:ind w:left="11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№</w:t>
            </w:r>
          </w:p>
        </w:tc>
        <w:tc>
          <w:tcPr>
            <w:tcW w:w="10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4" w:lineRule="exact"/>
              <w:ind w:left="25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ФИО</w:t>
            </w:r>
          </w:p>
        </w:tc>
        <w:tc>
          <w:tcPr>
            <w:tcW w:w="1642" w:type="dxa"/>
            <w:vMerge w:val="restart"/>
            <w:tcBorders>
              <w:top w:val="thinThickThinSmallGap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left="234" w:right="194" w:firstLine="148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Название дисциплины</w:t>
            </w: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left="371" w:right="334" w:firstLine="21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учебного плана (по</w:t>
            </w:r>
            <w:proofErr w:type="gramEnd"/>
          </w:p>
        </w:tc>
        <w:tc>
          <w:tcPr>
            <w:tcW w:w="2412" w:type="dxa"/>
            <w:vMerge w:val="restart"/>
            <w:tcBorders>
              <w:top w:val="thickThinMediumGap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left="174" w:right="14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Образование (какой вуз окончил,</w:t>
            </w:r>
            <w:proofErr w:type="gramEnd"/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left="174" w:right="147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специальность и квалификация,</w:t>
            </w:r>
          </w:p>
        </w:tc>
        <w:tc>
          <w:tcPr>
            <w:tcW w:w="1274" w:type="dxa"/>
            <w:vMerge w:val="restart"/>
            <w:tcBorders>
              <w:top w:val="thickThinMediumGap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left="187" w:right="149" w:firstLine="108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Ученая степень и</w:t>
            </w: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left="326" w:right="276" w:hanging="1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ученое звание</w:t>
            </w:r>
          </w:p>
        </w:tc>
        <w:tc>
          <w:tcPr>
            <w:tcW w:w="1846" w:type="dxa"/>
            <w:gridSpan w:val="2"/>
            <w:tcBorders>
              <w:top w:val="thickThinMediumGap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4" w:lineRule="exact"/>
              <w:ind w:left="17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 xml:space="preserve">Стаж работы </w:t>
            </w:r>
            <w:proofErr w:type="gramStart"/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по</w:t>
            </w:r>
            <w:proofErr w:type="gramEnd"/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7" w:lineRule="exact"/>
              <w:ind w:left="226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специальности</w:t>
            </w:r>
          </w:p>
        </w:tc>
        <w:tc>
          <w:tcPr>
            <w:tcW w:w="1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4" w:right="124" w:firstLine="4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Условия работы (штат/совм.), номер</w:t>
            </w:r>
          </w:p>
        </w:tc>
      </w:tr>
      <w:tr w:rsidR="00F5631A" w:rsidRPr="00F5631A" w:rsidTr="004029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/>
        </w:trPr>
        <w:tc>
          <w:tcPr>
            <w:tcW w:w="4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2792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2792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2792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2792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2792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ind w:left="143" w:right="117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всег</w:t>
            </w:r>
            <w:proofErr w:type="spellEnd"/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8" w:lineRule="exact"/>
              <w:ind w:left="2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ind w:left="15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педагоги</w:t>
            </w:r>
          </w:p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8" w:lineRule="exact"/>
              <w:ind w:left="245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F5631A">
              <w:rPr>
                <w:rFonts w:ascii="Times New Roman" w:eastAsiaTheme="minorEastAsia" w:hAnsi="Times New Roman" w:cs="Times New Roman"/>
                <w:lang w:eastAsia="ru-RU"/>
              </w:rPr>
              <w:t>ческий</w:t>
            </w:r>
            <w:proofErr w:type="spellEnd"/>
          </w:p>
        </w:tc>
        <w:tc>
          <w:tcPr>
            <w:tcW w:w="13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31A" w:rsidRPr="00F5631A" w:rsidRDefault="00F5631A" w:rsidP="00F563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2792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F5631A" w:rsidRPr="00F5631A" w:rsidRDefault="00F5631A" w:rsidP="00F5631A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5631A" w:rsidRPr="00F5631A" w:rsidSect="0041368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1B7" w:rsidRDefault="009841B7" w:rsidP="004029B4">
      <w:pPr>
        <w:spacing w:after="0" w:line="240" w:lineRule="auto"/>
      </w:pPr>
      <w:r>
        <w:separator/>
      </w:r>
    </w:p>
  </w:endnote>
  <w:endnote w:type="continuationSeparator" w:id="0">
    <w:p w:rsidR="009841B7" w:rsidRDefault="009841B7" w:rsidP="00402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1B7" w:rsidRDefault="009841B7" w:rsidP="004029B4">
      <w:pPr>
        <w:spacing w:after="0" w:line="240" w:lineRule="auto"/>
      </w:pPr>
      <w:r>
        <w:separator/>
      </w:r>
    </w:p>
  </w:footnote>
  <w:footnote w:type="continuationSeparator" w:id="0">
    <w:p w:rsidR="009841B7" w:rsidRDefault="009841B7" w:rsidP="004029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BE3"/>
    <w:rsid w:val="00024A0A"/>
    <w:rsid w:val="002D49D1"/>
    <w:rsid w:val="004029B4"/>
    <w:rsid w:val="0041368D"/>
    <w:rsid w:val="004C4BE3"/>
    <w:rsid w:val="009634F8"/>
    <w:rsid w:val="009841B7"/>
    <w:rsid w:val="00A916C2"/>
    <w:rsid w:val="00AB53ED"/>
    <w:rsid w:val="00AF0DBE"/>
    <w:rsid w:val="00EA7443"/>
    <w:rsid w:val="00EE5BE1"/>
    <w:rsid w:val="00F5631A"/>
    <w:rsid w:val="00F93F31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B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02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29B4"/>
  </w:style>
  <w:style w:type="paragraph" w:styleId="a7">
    <w:name w:val="footer"/>
    <w:basedOn w:val="a"/>
    <w:link w:val="a8"/>
    <w:uiPriority w:val="99"/>
    <w:unhideWhenUsed/>
    <w:rsid w:val="00402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2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B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02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29B4"/>
  </w:style>
  <w:style w:type="paragraph" w:styleId="a7">
    <w:name w:val="footer"/>
    <w:basedOn w:val="a"/>
    <w:link w:val="a8"/>
    <w:uiPriority w:val="99"/>
    <w:unhideWhenUsed/>
    <w:rsid w:val="00402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2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55</Pages>
  <Words>12527</Words>
  <Characters>71408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dcterms:created xsi:type="dcterms:W3CDTF">2021-02-17T04:31:00Z</dcterms:created>
  <dcterms:modified xsi:type="dcterms:W3CDTF">2021-02-17T09:41:00Z</dcterms:modified>
</cp:coreProperties>
</file>